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EC2F9" w14:textId="77777777" w:rsidR="00620E6E" w:rsidRPr="00620E6E" w:rsidRDefault="00620E6E" w:rsidP="00DA26F9">
      <w:pPr>
        <w:spacing w:after="0" w:line="240" w:lineRule="auto"/>
        <w:jc w:val="center"/>
        <w:rPr>
          <w:rFonts w:ascii="Garamond" w:hAnsi="Garamond" w:cstheme="majorBidi"/>
          <w:b/>
          <w:bCs/>
          <w:sz w:val="28"/>
          <w:szCs w:val="28"/>
        </w:rPr>
      </w:pPr>
      <w:r w:rsidRPr="00620E6E">
        <w:rPr>
          <w:rFonts w:ascii="Garamond" w:hAnsi="Garamond" w:cstheme="majorBidi"/>
          <w:b/>
          <w:bCs/>
          <w:sz w:val="28"/>
          <w:szCs w:val="28"/>
        </w:rPr>
        <w:t xml:space="preserve">Problems In </w:t>
      </w:r>
      <w:proofErr w:type="gramStart"/>
      <w:r w:rsidRPr="00620E6E">
        <w:rPr>
          <w:rFonts w:ascii="Garamond" w:hAnsi="Garamond" w:cstheme="majorBidi"/>
          <w:b/>
          <w:bCs/>
          <w:sz w:val="28"/>
          <w:szCs w:val="28"/>
        </w:rPr>
        <w:t>The</w:t>
      </w:r>
      <w:proofErr w:type="gramEnd"/>
      <w:r w:rsidRPr="00620E6E">
        <w:rPr>
          <w:rFonts w:ascii="Garamond" w:hAnsi="Garamond" w:cstheme="majorBidi"/>
          <w:b/>
          <w:bCs/>
          <w:sz w:val="28"/>
          <w:szCs w:val="28"/>
        </w:rPr>
        <w:t xml:space="preserve"> Application Of Tajweed In Reading The Qur'an At Senior High School (SMA) </w:t>
      </w:r>
      <w:proofErr w:type="spellStart"/>
      <w:r w:rsidRPr="00620E6E">
        <w:rPr>
          <w:rFonts w:ascii="Garamond" w:hAnsi="Garamond" w:cstheme="majorBidi"/>
          <w:b/>
          <w:bCs/>
          <w:sz w:val="28"/>
          <w:szCs w:val="28"/>
        </w:rPr>
        <w:t>Alwashliyah</w:t>
      </w:r>
      <w:proofErr w:type="spellEnd"/>
      <w:r w:rsidRPr="00620E6E">
        <w:rPr>
          <w:rFonts w:ascii="Garamond" w:hAnsi="Garamond" w:cstheme="majorBidi"/>
          <w:b/>
          <w:bCs/>
          <w:sz w:val="28"/>
          <w:szCs w:val="28"/>
        </w:rPr>
        <w:t xml:space="preserve"> 1 Medan</w:t>
      </w:r>
    </w:p>
    <w:p w14:paraId="723AA0FF" w14:textId="77777777" w:rsidR="00620E6E" w:rsidRPr="00620E6E" w:rsidRDefault="00620E6E" w:rsidP="00DA26F9">
      <w:pPr>
        <w:pStyle w:val="NoSpacing"/>
        <w:rPr>
          <w:rFonts w:ascii="Garamond" w:hAnsi="Garamond" w:cstheme="majorBidi"/>
          <w:sz w:val="24"/>
          <w:szCs w:val="24"/>
        </w:rPr>
      </w:pPr>
    </w:p>
    <w:p w14:paraId="6DC57581" w14:textId="298A02F4" w:rsidR="00620E6E" w:rsidRPr="001D38EA" w:rsidRDefault="00620E6E" w:rsidP="00DA26F9">
      <w:pPr>
        <w:pStyle w:val="NoSpacing"/>
        <w:jc w:val="center"/>
        <w:rPr>
          <w:rFonts w:ascii="Garamond" w:hAnsi="Garamond" w:cstheme="majorBidi"/>
          <w:b/>
          <w:bCs/>
          <w:sz w:val="24"/>
          <w:szCs w:val="24"/>
        </w:rPr>
      </w:pPr>
      <w:proofErr w:type="spellStart"/>
      <w:r w:rsidRPr="001D38EA">
        <w:rPr>
          <w:rFonts w:ascii="Garamond" w:hAnsi="Garamond" w:cstheme="majorBidi"/>
          <w:b/>
          <w:bCs/>
          <w:sz w:val="24"/>
          <w:szCs w:val="24"/>
        </w:rPr>
        <w:t>Muhajirin</w:t>
      </w:r>
      <w:proofErr w:type="spellEnd"/>
      <w:r w:rsidRPr="001D38EA">
        <w:rPr>
          <w:rFonts w:ascii="Garamond" w:hAnsi="Garamond" w:cstheme="majorBidi"/>
          <w:b/>
          <w:bCs/>
          <w:sz w:val="24"/>
          <w:szCs w:val="24"/>
        </w:rPr>
        <w:t xml:space="preserve"> </w:t>
      </w:r>
      <w:proofErr w:type="spellStart"/>
      <w:r w:rsidRPr="001D38EA">
        <w:rPr>
          <w:rFonts w:ascii="Garamond" w:hAnsi="Garamond" w:cstheme="majorBidi"/>
          <w:b/>
          <w:bCs/>
          <w:sz w:val="24"/>
          <w:szCs w:val="24"/>
        </w:rPr>
        <w:t>Ansori</w:t>
      </w:r>
      <w:proofErr w:type="spellEnd"/>
      <w:r w:rsidRPr="001D38EA">
        <w:rPr>
          <w:rFonts w:ascii="Garamond" w:hAnsi="Garamond" w:cstheme="majorBidi"/>
          <w:b/>
          <w:bCs/>
          <w:sz w:val="24"/>
          <w:szCs w:val="24"/>
        </w:rPr>
        <w:t xml:space="preserve"> </w:t>
      </w:r>
      <w:proofErr w:type="spellStart"/>
      <w:r w:rsidRPr="001D38EA">
        <w:rPr>
          <w:rFonts w:ascii="Garamond" w:hAnsi="Garamond" w:cstheme="majorBidi"/>
          <w:b/>
          <w:bCs/>
          <w:sz w:val="24"/>
          <w:szCs w:val="24"/>
        </w:rPr>
        <w:t>Situmorang</w:t>
      </w:r>
      <w:proofErr w:type="spellEnd"/>
    </w:p>
    <w:p w14:paraId="4B39C7E7" w14:textId="189E62DB" w:rsidR="00620E6E" w:rsidRPr="001D38EA" w:rsidRDefault="00620E6E" w:rsidP="00DA26F9">
      <w:pPr>
        <w:pStyle w:val="NoSpacing"/>
        <w:jc w:val="center"/>
        <w:rPr>
          <w:rFonts w:ascii="Garamond" w:hAnsi="Garamond" w:cstheme="majorBidi"/>
        </w:rPr>
      </w:pPr>
      <w:r w:rsidRPr="001D38EA">
        <w:rPr>
          <w:rFonts w:ascii="Garamond" w:hAnsi="Garamond" w:cstheme="majorBidi"/>
        </w:rPr>
        <w:t>Nusantara Muslim University Al-</w:t>
      </w:r>
      <w:proofErr w:type="spellStart"/>
      <w:r w:rsidRPr="001D38EA">
        <w:rPr>
          <w:rFonts w:ascii="Garamond" w:hAnsi="Garamond" w:cstheme="majorBidi"/>
        </w:rPr>
        <w:t>Washliyah</w:t>
      </w:r>
      <w:proofErr w:type="spellEnd"/>
      <w:r w:rsidRPr="001D38EA">
        <w:rPr>
          <w:rFonts w:ascii="Garamond" w:hAnsi="Garamond" w:cstheme="majorBidi"/>
        </w:rPr>
        <w:t xml:space="preserve"> Medan, Indonesia</w:t>
      </w:r>
    </w:p>
    <w:p w14:paraId="02B6D472" w14:textId="12BACA34" w:rsidR="00620E6E" w:rsidRPr="001D38EA" w:rsidRDefault="00620E6E" w:rsidP="00DA26F9">
      <w:pPr>
        <w:pStyle w:val="NoSpacing"/>
        <w:jc w:val="center"/>
        <w:rPr>
          <w:rFonts w:ascii="Garamond" w:hAnsi="Garamond" w:cstheme="majorBidi"/>
          <w:sz w:val="24"/>
          <w:szCs w:val="24"/>
        </w:rPr>
      </w:pPr>
      <w:r w:rsidRPr="001D38EA">
        <w:rPr>
          <w:rFonts w:ascii="Garamond" w:hAnsi="Garamond" w:cstheme="majorBidi"/>
        </w:rPr>
        <w:t>Email: muhajir3993@gmail.com</w:t>
      </w:r>
    </w:p>
    <w:p w14:paraId="02976AC8" w14:textId="77777777" w:rsidR="00AB6379" w:rsidRPr="00620E6E" w:rsidRDefault="00AB6379" w:rsidP="00DA26F9">
      <w:pPr>
        <w:spacing w:after="0" w:line="240" w:lineRule="auto"/>
        <w:jc w:val="center"/>
        <w:rPr>
          <w:rFonts w:ascii="Garamond" w:eastAsia="Garamond" w:hAnsi="Garamond" w:cs="Garamond"/>
          <w:bCs/>
          <w:sz w:val="24"/>
          <w:szCs w:val="24"/>
        </w:rPr>
      </w:pPr>
    </w:p>
    <w:tbl>
      <w:tblPr>
        <w:tblStyle w:val="a"/>
        <w:tblW w:w="751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2"/>
        <w:gridCol w:w="3821"/>
      </w:tblGrid>
      <w:tr w:rsidR="00AB6379" w:rsidRPr="00620E6E" w14:paraId="29FD10B4" w14:textId="77777777" w:rsidTr="00AB6379">
        <w:trPr>
          <w:trHeight w:val="249"/>
        </w:trPr>
        <w:tc>
          <w:tcPr>
            <w:tcW w:w="3692" w:type="dxa"/>
            <w:tcBorders>
              <w:left w:val="nil"/>
            </w:tcBorders>
          </w:tcPr>
          <w:p w14:paraId="0E4FE188" w14:textId="02D1EE80" w:rsidR="00AB6379" w:rsidRPr="00620E6E" w:rsidRDefault="00AB6379" w:rsidP="00DA26F9">
            <w:pPr>
              <w:spacing w:after="120" w:line="240" w:lineRule="auto"/>
              <w:jc w:val="left"/>
              <w:rPr>
                <w:rFonts w:ascii="Garamond" w:eastAsia="Garamond" w:hAnsi="Garamond" w:cs="Garamond"/>
              </w:rPr>
            </w:pPr>
            <w:r w:rsidRPr="00620E6E">
              <w:rPr>
                <w:rFonts w:ascii="Garamond" w:eastAsia="Garamond" w:hAnsi="Garamond" w:cs="Garamond"/>
              </w:rPr>
              <w:t xml:space="preserve">Received: </w:t>
            </w:r>
          </w:p>
        </w:tc>
        <w:tc>
          <w:tcPr>
            <w:tcW w:w="3821" w:type="dxa"/>
          </w:tcPr>
          <w:p w14:paraId="75B4891D" w14:textId="7464D98B" w:rsidR="00AB6379" w:rsidRPr="00620E6E" w:rsidRDefault="00AB6379" w:rsidP="00DA26F9">
            <w:pPr>
              <w:spacing w:after="120" w:line="240" w:lineRule="auto"/>
              <w:jc w:val="left"/>
              <w:rPr>
                <w:rFonts w:ascii="Garamond" w:eastAsia="Garamond" w:hAnsi="Garamond" w:cs="Garamond"/>
              </w:rPr>
            </w:pPr>
            <w:r w:rsidRPr="00620E6E">
              <w:rPr>
                <w:rFonts w:ascii="Garamond" w:eastAsia="Garamond" w:hAnsi="Garamond" w:cs="Garamond"/>
              </w:rPr>
              <w:t xml:space="preserve">Accepted: </w:t>
            </w:r>
          </w:p>
        </w:tc>
      </w:tr>
    </w:tbl>
    <w:p w14:paraId="6876ABC6" w14:textId="77777777" w:rsidR="00AB6379" w:rsidRPr="00620E6E" w:rsidRDefault="00AB6379" w:rsidP="00DA26F9">
      <w:pPr>
        <w:spacing w:after="0" w:line="240" w:lineRule="auto"/>
        <w:jc w:val="center"/>
        <w:rPr>
          <w:rFonts w:ascii="Garamond" w:eastAsia="Garamond" w:hAnsi="Garamond" w:cs="Garamond"/>
          <w:b/>
          <w:sz w:val="24"/>
          <w:szCs w:val="24"/>
        </w:rPr>
      </w:pPr>
    </w:p>
    <w:p w14:paraId="36DFA864" w14:textId="77777777" w:rsidR="00620E6E" w:rsidRPr="00620E6E" w:rsidRDefault="00620E6E" w:rsidP="001D38EA">
      <w:pPr>
        <w:spacing w:after="0" w:line="240" w:lineRule="auto"/>
        <w:ind w:left="567"/>
        <w:rPr>
          <w:rFonts w:ascii="Garamond" w:hAnsi="Garamond" w:cstheme="majorBidi"/>
          <w:sz w:val="24"/>
          <w:szCs w:val="24"/>
        </w:rPr>
      </w:pPr>
    </w:p>
    <w:p w14:paraId="39477578" w14:textId="0D0EE1A6" w:rsidR="008206CB" w:rsidRDefault="00620E6E" w:rsidP="001D38EA">
      <w:pPr>
        <w:spacing w:after="0" w:line="240" w:lineRule="auto"/>
        <w:ind w:left="709"/>
        <w:jc w:val="center"/>
        <w:rPr>
          <w:rFonts w:ascii="Garamond" w:hAnsi="Garamond" w:cstheme="majorBidi"/>
          <w:sz w:val="24"/>
          <w:szCs w:val="24"/>
        </w:rPr>
      </w:pPr>
      <w:r w:rsidRPr="00620E6E">
        <w:rPr>
          <w:rFonts w:ascii="Garamond" w:hAnsi="Garamond" w:cstheme="majorBidi"/>
          <w:b/>
          <w:bCs/>
          <w:sz w:val="24"/>
          <w:szCs w:val="24"/>
        </w:rPr>
        <w:t>Abstract</w:t>
      </w:r>
    </w:p>
    <w:p w14:paraId="3D4BE476" w14:textId="5BFAA2E1" w:rsidR="00620E6E" w:rsidRPr="00620E6E" w:rsidRDefault="00620E6E" w:rsidP="001D38EA">
      <w:pPr>
        <w:spacing w:after="0" w:line="240" w:lineRule="auto"/>
        <w:ind w:left="709"/>
        <w:jc w:val="lowKashida"/>
        <w:rPr>
          <w:rFonts w:ascii="Garamond" w:hAnsi="Garamond" w:cstheme="majorBidi"/>
          <w:sz w:val="24"/>
          <w:szCs w:val="24"/>
        </w:rPr>
      </w:pPr>
      <w:r w:rsidRPr="008206CB">
        <w:rPr>
          <w:rFonts w:ascii="Garamond" w:hAnsi="Garamond" w:cstheme="majorBidi"/>
          <w:sz w:val="24"/>
          <w:szCs w:val="24"/>
          <w14:shadow w14:blurRad="63500" w14:dist="50800" w14:dir="16200000" w14:sx="0" w14:sy="0" w14:kx="0" w14:ky="0" w14:algn="none">
            <w14:srgbClr w14:val="000000">
              <w14:alpha w14:val="50000"/>
            </w14:srgbClr>
          </w14:shadow>
        </w:rPr>
        <w:t>L</w:t>
      </w:r>
      <w:r w:rsidRPr="00620E6E">
        <w:rPr>
          <w:rFonts w:ascii="Garamond" w:hAnsi="Garamond" w:cstheme="majorBidi"/>
          <w:sz w:val="24"/>
          <w:szCs w:val="24"/>
        </w:rPr>
        <w:t xml:space="preserve">earning the Qur'an is an obligation for every Muslim because its laws are laid down by scholars derived from the Qur'an and hadith. Studying it in theory is the law of </w:t>
      </w:r>
      <w:proofErr w:type="spellStart"/>
      <w:r w:rsidRPr="00620E6E">
        <w:rPr>
          <w:rFonts w:ascii="Garamond" w:hAnsi="Garamond" w:cstheme="majorBidi"/>
          <w:sz w:val="24"/>
          <w:szCs w:val="24"/>
        </w:rPr>
        <w:t>fardhu</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kifayah</w:t>
      </w:r>
      <w:proofErr w:type="spellEnd"/>
      <w:r w:rsidRPr="00620E6E">
        <w:rPr>
          <w:rFonts w:ascii="Garamond" w:hAnsi="Garamond" w:cstheme="majorBidi"/>
          <w:sz w:val="24"/>
          <w:szCs w:val="24"/>
        </w:rPr>
        <w:t xml:space="preserve">, while reading the Qur'an according to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the law is </w:t>
      </w:r>
      <w:proofErr w:type="spellStart"/>
      <w:r w:rsidRPr="00620E6E">
        <w:rPr>
          <w:rFonts w:ascii="Garamond" w:hAnsi="Garamond" w:cstheme="majorBidi"/>
          <w:sz w:val="24"/>
          <w:szCs w:val="24"/>
        </w:rPr>
        <w:t>fardhu</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ain</w:t>
      </w:r>
      <w:proofErr w:type="spellEnd"/>
      <w:r w:rsidRPr="00620E6E">
        <w:rPr>
          <w:rFonts w:ascii="Garamond" w:hAnsi="Garamond" w:cstheme="majorBidi"/>
          <w:sz w:val="24"/>
          <w:szCs w:val="24"/>
        </w:rPr>
        <w:t xml:space="preserve">. Reading the Quran certainly should not be careless without paying attention to the rule of law. Reading it incorrectly can result in a change in the meaning of the Qur'an. Although there are also mistakes that do not change the meaning, both of them are still punished haram by the scholars. At SMA </w:t>
      </w:r>
      <w:proofErr w:type="spellStart"/>
      <w:r w:rsidRPr="00620E6E">
        <w:rPr>
          <w:rFonts w:ascii="Garamond" w:hAnsi="Garamond" w:cstheme="majorBidi"/>
          <w:sz w:val="24"/>
          <w:szCs w:val="24"/>
        </w:rPr>
        <w:t>Alwashliyah</w:t>
      </w:r>
      <w:proofErr w:type="spellEnd"/>
      <w:r w:rsidRPr="00620E6E">
        <w:rPr>
          <w:rFonts w:ascii="Garamond" w:hAnsi="Garamond" w:cstheme="majorBidi"/>
          <w:sz w:val="24"/>
          <w:szCs w:val="24"/>
        </w:rPr>
        <w:t xml:space="preserve"> 1 Medan, there are still many problems in the application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in reading the Quran. Starting from internal factors to external factors. This obstacle is certainly an obstacle that must be faced by finding solutions so that Qur'an learning can run well. This study used qualitative research. Field data acquisition using conservation techniques, interviews and documentation. The result of this study is that there are still many problems of students who are not able to read the Quran correctly. In overcoming this problem, Qur'an teachers make various efforts, both in methods, strategies, and other efforts to achieve effective and efficient Qur'an learning.  </w:t>
      </w:r>
    </w:p>
    <w:p w14:paraId="23885E6E" w14:textId="77777777" w:rsidR="00620E6E" w:rsidRPr="00620E6E" w:rsidRDefault="00620E6E" w:rsidP="001D38EA">
      <w:pPr>
        <w:spacing w:after="0" w:line="240" w:lineRule="auto"/>
        <w:ind w:left="709"/>
        <w:jc w:val="lowKashida"/>
        <w:rPr>
          <w:rFonts w:ascii="Garamond" w:hAnsi="Garamond" w:cstheme="majorBidi"/>
          <w:sz w:val="24"/>
          <w:szCs w:val="24"/>
        </w:rPr>
      </w:pPr>
    </w:p>
    <w:p w14:paraId="419B7A74" w14:textId="77777777" w:rsidR="00620E6E" w:rsidRPr="00620E6E" w:rsidRDefault="00620E6E" w:rsidP="001D38EA">
      <w:pPr>
        <w:spacing w:after="0" w:line="240" w:lineRule="auto"/>
        <w:ind w:left="709"/>
        <w:jc w:val="lowKashida"/>
        <w:rPr>
          <w:rFonts w:ascii="Garamond" w:hAnsi="Garamond" w:cstheme="majorBidi"/>
          <w:sz w:val="24"/>
          <w:szCs w:val="24"/>
        </w:rPr>
      </w:pPr>
      <w:proofErr w:type="gramStart"/>
      <w:r w:rsidRPr="00620E6E">
        <w:rPr>
          <w:rFonts w:ascii="Garamond" w:hAnsi="Garamond" w:cstheme="majorBidi"/>
          <w:b/>
          <w:bCs/>
          <w:sz w:val="24"/>
          <w:szCs w:val="24"/>
        </w:rPr>
        <w:t>Keywords</w:t>
      </w:r>
      <w:r w:rsidRPr="00620E6E">
        <w:rPr>
          <w:rFonts w:ascii="Garamond" w:hAnsi="Garamond" w:cstheme="majorBidi"/>
          <w:sz w:val="24"/>
          <w:szCs w:val="24"/>
        </w:rPr>
        <w:t xml:space="preserve"> :</w:t>
      </w:r>
      <w:proofErr w:type="gramEnd"/>
      <w:r w:rsidRPr="00620E6E">
        <w:rPr>
          <w:rFonts w:ascii="Garamond" w:hAnsi="Garamond" w:cstheme="majorBidi"/>
          <w:sz w:val="24"/>
          <w:szCs w:val="24"/>
        </w:rPr>
        <w:t xml:space="preserve"> Problem, Application, Tajweed, Qur'an </w:t>
      </w:r>
    </w:p>
    <w:p w14:paraId="04B57B7A" w14:textId="77777777" w:rsidR="00620E6E" w:rsidRPr="00620E6E" w:rsidRDefault="00620E6E" w:rsidP="001D38EA">
      <w:pPr>
        <w:spacing w:after="0" w:line="240" w:lineRule="auto"/>
        <w:ind w:left="709"/>
        <w:rPr>
          <w:rFonts w:ascii="Garamond" w:hAnsi="Garamond" w:cstheme="majorBidi"/>
          <w:b/>
          <w:bCs/>
          <w:sz w:val="24"/>
          <w:szCs w:val="24"/>
        </w:rPr>
      </w:pPr>
    </w:p>
    <w:p w14:paraId="0865CB5B" w14:textId="1B5D8390" w:rsidR="008206CB" w:rsidRPr="008206CB" w:rsidRDefault="008206CB" w:rsidP="001D38EA">
      <w:pPr>
        <w:spacing w:line="240" w:lineRule="auto"/>
        <w:ind w:left="709"/>
        <w:rPr>
          <w:rFonts w:ascii="Garamond" w:hAnsi="Garamond" w:cs="Calibri"/>
          <w:sz w:val="24"/>
          <w:szCs w:val="24"/>
        </w:rPr>
      </w:pPr>
      <w:bookmarkStart w:id="0" w:name="_Hlk176610785"/>
      <w:proofErr w:type="spellStart"/>
      <w:r w:rsidRPr="008206CB">
        <w:rPr>
          <w:rFonts w:ascii="Garamond" w:hAnsi="Garamond"/>
          <w:b/>
          <w:bCs/>
          <w:sz w:val="24"/>
          <w:szCs w:val="24"/>
        </w:rPr>
        <w:t>Abstrak</w:t>
      </w:r>
      <w:proofErr w:type="spellEnd"/>
      <w:r w:rsidRPr="008206CB">
        <w:rPr>
          <w:rFonts w:ascii="Garamond" w:hAnsi="Garamond"/>
          <w:b/>
          <w:bCs/>
          <w:sz w:val="24"/>
          <w:szCs w:val="24"/>
        </w:rPr>
        <w:t>:</w:t>
      </w:r>
      <w:r w:rsidRPr="008206CB">
        <w:rPr>
          <w:rFonts w:ascii="Garamond" w:hAnsi="Garamond"/>
          <w:sz w:val="24"/>
          <w:szCs w:val="24"/>
        </w:rPr>
        <w:t xml:space="preserve"> </w:t>
      </w:r>
      <w:proofErr w:type="spellStart"/>
      <w:r w:rsidRPr="008206CB">
        <w:rPr>
          <w:rFonts w:ascii="Garamond" w:hAnsi="Garamond"/>
          <w:sz w:val="24"/>
          <w:szCs w:val="24"/>
        </w:rPr>
        <w:t>Belajar</w:t>
      </w:r>
      <w:proofErr w:type="spellEnd"/>
      <w:r w:rsidRPr="008206CB">
        <w:rPr>
          <w:rFonts w:ascii="Garamond" w:hAnsi="Garamond"/>
          <w:sz w:val="24"/>
          <w:szCs w:val="24"/>
        </w:rPr>
        <w:t xml:space="preserve"> Al-Qur'an </w:t>
      </w:r>
      <w:proofErr w:type="spellStart"/>
      <w:r w:rsidRPr="008206CB">
        <w:rPr>
          <w:rFonts w:ascii="Garamond" w:hAnsi="Garamond"/>
          <w:sz w:val="24"/>
          <w:szCs w:val="24"/>
        </w:rPr>
        <w:t>adalah</w:t>
      </w:r>
      <w:proofErr w:type="spellEnd"/>
      <w:r w:rsidRPr="008206CB">
        <w:rPr>
          <w:rFonts w:ascii="Garamond" w:hAnsi="Garamond"/>
          <w:sz w:val="24"/>
          <w:szCs w:val="24"/>
        </w:rPr>
        <w:t xml:space="preserve"> </w:t>
      </w:r>
      <w:proofErr w:type="spellStart"/>
      <w:r w:rsidRPr="008206CB">
        <w:rPr>
          <w:rFonts w:ascii="Garamond" w:hAnsi="Garamond"/>
          <w:sz w:val="24"/>
          <w:szCs w:val="24"/>
        </w:rPr>
        <w:t>kewajiban</w:t>
      </w:r>
      <w:proofErr w:type="spellEnd"/>
      <w:r w:rsidRPr="008206CB">
        <w:rPr>
          <w:rFonts w:ascii="Garamond" w:hAnsi="Garamond"/>
          <w:sz w:val="24"/>
          <w:szCs w:val="24"/>
        </w:rPr>
        <w:t xml:space="preserve"> </w:t>
      </w:r>
      <w:proofErr w:type="spellStart"/>
      <w:r w:rsidRPr="008206CB">
        <w:rPr>
          <w:rFonts w:ascii="Garamond" w:hAnsi="Garamond"/>
          <w:sz w:val="24"/>
          <w:szCs w:val="24"/>
        </w:rPr>
        <w:t>bagi</w:t>
      </w:r>
      <w:proofErr w:type="spellEnd"/>
      <w:r w:rsidRPr="008206CB">
        <w:rPr>
          <w:rFonts w:ascii="Garamond" w:hAnsi="Garamond"/>
          <w:sz w:val="24"/>
          <w:szCs w:val="24"/>
        </w:rPr>
        <w:t xml:space="preserve"> </w:t>
      </w:r>
      <w:proofErr w:type="spellStart"/>
      <w:r w:rsidRPr="008206CB">
        <w:rPr>
          <w:rFonts w:ascii="Garamond" w:hAnsi="Garamond"/>
          <w:sz w:val="24"/>
          <w:szCs w:val="24"/>
        </w:rPr>
        <w:t>setiap</w:t>
      </w:r>
      <w:proofErr w:type="spellEnd"/>
      <w:r w:rsidRPr="008206CB">
        <w:rPr>
          <w:rFonts w:ascii="Garamond" w:hAnsi="Garamond"/>
          <w:sz w:val="24"/>
          <w:szCs w:val="24"/>
        </w:rPr>
        <w:t xml:space="preserve"> Muslim </w:t>
      </w:r>
      <w:proofErr w:type="spellStart"/>
      <w:r w:rsidRPr="008206CB">
        <w:rPr>
          <w:rFonts w:ascii="Garamond" w:hAnsi="Garamond"/>
          <w:sz w:val="24"/>
          <w:szCs w:val="24"/>
        </w:rPr>
        <w:t>karena</w:t>
      </w:r>
      <w:proofErr w:type="spellEnd"/>
      <w:r w:rsidRPr="008206CB">
        <w:rPr>
          <w:rFonts w:ascii="Garamond" w:hAnsi="Garamond"/>
          <w:sz w:val="24"/>
          <w:szCs w:val="24"/>
        </w:rPr>
        <w:t xml:space="preserve"> </w:t>
      </w:r>
      <w:proofErr w:type="spellStart"/>
      <w:r w:rsidRPr="008206CB">
        <w:rPr>
          <w:rFonts w:ascii="Garamond" w:hAnsi="Garamond"/>
          <w:sz w:val="24"/>
          <w:szCs w:val="24"/>
        </w:rPr>
        <w:t>hukumnya</w:t>
      </w:r>
      <w:proofErr w:type="spellEnd"/>
      <w:r w:rsidRPr="008206CB">
        <w:rPr>
          <w:rFonts w:ascii="Garamond" w:hAnsi="Garamond"/>
          <w:sz w:val="24"/>
          <w:szCs w:val="24"/>
        </w:rPr>
        <w:t xml:space="preserve"> </w:t>
      </w:r>
      <w:proofErr w:type="spellStart"/>
      <w:r w:rsidRPr="008206CB">
        <w:rPr>
          <w:rFonts w:ascii="Garamond" w:hAnsi="Garamond"/>
          <w:sz w:val="24"/>
          <w:szCs w:val="24"/>
        </w:rPr>
        <w:t>ditetapkan</w:t>
      </w:r>
      <w:proofErr w:type="spellEnd"/>
      <w:r w:rsidRPr="008206CB">
        <w:rPr>
          <w:rFonts w:ascii="Garamond" w:hAnsi="Garamond"/>
          <w:sz w:val="24"/>
          <w:szCs w:val="24"/>
        </w:rPr>
        <w:t xml:space="preserve"> oleh para ulama yang </w:t>
      </w:r>
      <w:proofErr w:type="spellStart"/>
      <w:r w:rsidRPr="008206CB">
        <w:rPr>
          <w:rFonts w:ascii="Garamond" w:hAnsi="Garamond"/>
          <w:sz w:val="24"/>
          <w:szCs w:val="24"/>
        </w:rPr>
        <w:t>berasal</w:t>
      </w:r>
      <w:proofErr w:type="spellEnd"/>
      <w:r w:rsidRPr="008206CB">
        <w:rPr>
          <w:rFonts w:ascii="Garamond" w:hAnsi="Garamond"/>
          <w:sz w:val="24"/>
          <w:szCs w:val="24"/>
        </w:rPr>
        <w:t xml:space="preserve"> </w:t>
      </w:r>
      <w:proofErr w:type="spellStart"/>
      <w:r w:rsidRPr="008206CB">
        <w:rPr>
          <w:rFonts w:ascii="Garamond" w:hAnsi="Garamond"/>
          <w:sz w:val="24"/>
          <w:szCs w:val="24"/>
        </w:rPr>
        <w:t>dari</w:t>
      </w:r>
      <w:proofErr w:type="spellEnd"/>
      <w:r w:rsidRPr="008206CB">
        <w:rPr>
          <w:rFonts w:ascii="Garamond" w:hAnsi="Garamond"/>
          <w:sz w:val="24"/>
          <w:szCs w:val="24"/>
        </w:rPr>
        <w:t xml:space="preserve"> Al-Qur'an dan </w:t>
      </w:r>
      <w:proofErr w:type="spellStart"/>
      <w:r w:rsidRPr="008206CB">
        <w:rPr>
          <w:rFonts w:ascii="Garamond" w:hAnsi="Garamond"/>
          <w:sz w:val="24"/>
          <w:szCs w:val="24"/>
        </w:rPr>
        <w:t>hadis</w:t>
      </w:r>
      <w:proofErr w:type="spellEnd"/>
      <w:r w:rsidRPr="008206CB">
        <w:rPr>
          <w:rFonts w:ascii="Garamond" w:hAnsi="Garamond"/>
          <w:sz w:val="24"/>
          <w:szCs w:val="24"/>
        </w:rPr>
        <w:t xml:space="preserve">. </w:t>
      </w:r>
      <w:proofErr w:type="spellStart"/>
      <w:r w:rsidRPr="008206CB">
        <w:rPr>
          <w:rFonts w:ascii="Garamond" w:hAnsi="Garamond"/>
          <w:sz w:val="24"/>
          <w:szCs w:val="24"/>
        </w:rPr>
        <w:t>Mempelajarinya</w:t>
      </w:r>
      <w:proofErr w:type="spellEnd"/>
      <w:r w:rsidRPr="008206CB">
        <w:rPr>
          <w:rFonts w:ascii="Garamond" w:hAnsi="Garamond"/>
          <w:sz w:val="24"/>
          <w:szCs w:val="24"/>
        </w:rPr>
        <w:t xml:space="preserve"> </w:t>
      </w:r>
      <w:proofErr w:type="spellStart"/>
      <w:r w:rsidRPr="008206CB">
        <w:rPr>
          <w:rFonts w:ascii="Garamond" w:hAnsi="Garamond"/>
          <w:sz w:val="24"/>
          <w:szCs w:val="24"/>
        </w:rPr>
        <w:t>secara</w:t>
      </w:r>
      <w:proofErr w:type="spellEnd"/>
      <w:r w:rsidRPr="008206CB">
        <w:rPr>
          <w:rFonts w:ascii="Garamond" w:hAnsi="Garamond"/>
          <w:sz w:val="24"/>
          <w:szCs w:val="24"/>
        </w:rPr>
        <w:t xml:space="preserve"> </w:t>
      </w:r>
      <w:proofErr w:type="spellStart"/>
      <w:r w:rsidRPr="008206CB">
        <w:rPr>
          <w:rFonts w:ascii="Garamond" w:hAnsi="Garamond"/>
          <w:sz w:val="24"/>
          <w:szCs w:val="24"/>
        </w:rPr>
        <w:t>teori</w:t>
      </w:r>
      <w:proofErr w:type="spellEnd"/>
      <w:r w:rsidRPr="008206CB">
        <w:rPr>
          <w:rFonts w:ascii="Garamond" w:hAnsi="Garamond"/>
          <w:sz w:val="24"/>
          <w:szCs w:val="24"/>
        </w:rPr>
        <w:t xml:space="preserve"> </w:t>
      </w:r>
      <w:proofErr w:type="spellStart"/>
      <w:r w:rsidRPr="008206CB">
        <w:rPr>
          <w:rFonts w:ascii="Garamond" w:hAnsi="Garamond"/>
          <w:sz w:val="24"/>
          <w:szCs w:val="24"/>
        </w:rPr>
        <w:t>adalah</w:t>
      </w:r>
      <w:proofErr w:type="spellEnd"/>
      <w:r w:rsidRPr="008206CB">
        <w:rPr>
          <w:rFonts w:ascii="Garamond" w:hAnsi="Garamond"/>
          <w:sz w:val="24"/>
          <w:szCs w:val="24"/>
        </w:rPr>
        <w:t xml:space="preserve"> </w:t>
      </w:r>
      <w:proofErr w:type="spellStart"/>
      <w:r w:rsidRPr="008206CB">
        <w:rPr>
          <w:rFonts w:ascii="Garamond" w:hAnsi="Garamond"/>
          <w:sz w:val="24"/>
          <w:szCs w:val="24"/>
        </w:rPr>
        <w:t>hukum</w:t>
      </w:r>
      <w:proofErr w:type="spellEnd"/>
      <w:r w:rsidRPr="008206CB">
        <w:rPr>
          <w:rFonts w:ascii="Garamond" w:hAnsi="Garamond"/>
          <w:sz w:val="24"/>
          <w:szCs w:val="24"/>
        </w:rPr>
        <w:t xml:space="preserve"> </w:t>
      </w:r>
      <w:proofErr w:type="spellStart"/>
      <w:r w:rsidRPr="008206CB">
        <w:rPr>
          <w:rFonts w:ascii="Garamond" w:hAnsi="Garamond"/>
          <w:sz w:val="24"/>
          <w:szCs w:val="24"/>
        </w:rPr>
        <w:t>fardhu</w:t>
      </w:r>
      <w:proofErr w:type="spellEnd"/>
      <w:r w:rsidRPr="008206CB">
        <w:rPr>
          <w:rFonts w:ascii="Garamond" w:hAnsi="Garamond"/>
          <w:sz w:val="24"/>
          <w:szCs w:val="24"/>
        </w:rPr>
        <w:t xml:space="preserve"> </w:t>
      </w:r>
      <w:proofErr w:type="spellStart"/>
      <w:r w:rsidRPr="008206CB">
        <w:rPr>
          <w:rFonts w:ascii="Garamond" w:hAnsi="Garamond"/>
          <w:sz w:val="24"/>
          <w:szCs w:val="24"/>
        </w:rPr>
        <w:t>kifayah</w:t>
      </w:r>
      <w:proofErr w:type="spellEnd"/>
      <w:r w:rsidRPr="008206CB">
        <w:rPr>
          <w:rFonts w:ascii="Garamond" w:hAnsi="Garamond"/>
          <w:sz w:val="24"/>
          <w:szCs w:val="24"/>
        </w:rPr>
        <w:t xml:space="preserve">, </w:t>
      </w:r>
      <w:proofErr w:type="spellStart"/>
      <w:r w:rsidRPr="008206CB">
        <w:rPr>
          <w:rFonts w:ascii="Garamond" w:hAnsi="Garamond"/>
          <w:sz w:val="24"/>
          <w:szCs w:val="24"/>
        </w:rPr>
        <w:t>saat</w:t>
      </w:r>
      <w:proofErr w:type="spellEnd"/>
      <w:r w:rsidRPr="008206CB">
        <w:rPr>
          <w:rFonts w:ascii="Garamond" w:hAnsi="Garamond"/>
          <w:sz w:val="24"/>
          <w:szCs w:val="24"/>
        </w:rPr>
        <w:t xml:space="preserve"> </w:t>
      </w:r>
      <w:proofErr w:type="spellStart"/>
      <w:r w:rsidRPr="008206CB">
        <w:rPr>
          <w:rFonts w:ascii="Garamond" w:hAnsi="Garamond"/>
          <w:sz w:val="24"/>
          <w:szCs w:val="24"/>
        </w:rPr>
        <w:t>membaca</w:t>
      </w:r>
      <w:proofErr w:type="spellEnd"/>
      <w:r w:rsidRPr="008206CB">
        <w:rPr>
          <w:rFonts w:ascii="Garamond" w:hAnsi="Garamond"/>
          <w:sz w:val="24"/>
          <w:szCs w:val="24"/>
        </w:rPr>
        <w:t xml:space="preserve"> Al-Qur'an </w:t>
      </w:r>
      <w:proofErr w:type="spellStart"/>
      <w:r w:rsidRPr="008206CB">
        <w:rPr>
          <w:rFonts w:ascii="Garamond" w:hAnsi="Garamond"/>
          <w:sz w:val="24"/>
          <w:szCs w:val="24"/>
        </w:rPr>
        <w:t>sesuai</w:t>
      </w:r>
      <w:proofErr w:type="spellEnd"/>
      <w:r w:rsidRPr="008206CB">
        <w:rPr>
          <w:rFonts w:ascii="Garamond" w:hAnsi="Garamond"/>
          <w:sz w:val="24"/>
          <w:szCs w:val="24"/>
        </w:rPr>
        <w:t xml:space="preserve"> </w:t>
      </w:r>
      <w:proofErr w:type="spellStart"/>
      <w:r w:rsidRPr="008206CB">
        <w:rPr>
          <w:rFonts w:ascii="Garamond" w:hAnsi="Garamond"/>
          <w:sz w:val="24"/>
          <w:szCs w:val="24"/>
        </w:rPr>
        <w:t>dengan</w:t>
      </w:r>
      <w:proofErr w:type="spellEnd"/>
      <w:r w:rsidRPr="008206CB">
        <w:rPr>
          <w:rFonts w:ascii="Garamond" w:hAnsi="Garamond"/>
          <w:sz w:val="24"/>
          <w:szCs w:val="24"/>
        </w:rPr>
        <w:t xml:space="preserve"> </w:t>
      </w:r>
      <w:proofErr w:type="spellStart"/>
      <w:r w:rsidRPr="008206CB">
        <w:rPr>
          <w:rFonts w:ascii="Garamond" w:hAnsi="Garamond"/>
          <w:sz w:val="24"/>
          <w:szCs w:val="24"/>
        </w:rPr>
        <w:t>aturan</w:t>
      </w:r>
      <w:proofErr w:type="spellEnd"/>
      <w:r w:rsidRPr="008206CB">
        <w:rPr>
          <w:rFonts w:ascii="Garamond" w:hAnsi="Garamond"/>
          <w:sz w:val="24"/>
          <w:szCs w:val="24"/>
        </w:rPr>
        <w:t xml:space="preserve"> tajwid, </w:t>
      </w:r>
      <w:proofErr w:type="spellStart"/>
      <w:r w:rsidRPr="008206CB">
        <w:rPr>
          <w:rFonts w:ascii="Garamond" w:hAnsi="Garamond"/>
          <w:sz w:val="24"/>
          <w:szCs w:val="24"/>
        </w:rPr>
        <w:t>hukumnya</w:t>
      </w:r>
      <w:proofErr w:type="spellEnd"/>
      <w:r w:rsidRPr="008206CB">
        <w:rPr>
          <w:rFonts w:ascii="Garamond" w:hAnsi="Garamond"/>
          <w:sz w:val="24"/>
          <w:szCs w:val="24"/>
        </w:rPr>
        <w:t xml:space="preserve"> </w:t>
      </w:r>
      <w:proofErr w:type="spellStart"/>
      <w:r w:rsidRPr="008206CB">
        <w:rPr>
          <w:rFonts w:ascii="Garamond" w:hAnsi="Garamond"/>
          <w:sz w:val="24"/>
          <w:szCs w:val="24"/>
        </w:rPr>
        <w:t>adalah</w:t>
      </w:r>
      <w:proofErr w:type="spellEnd"/>
      <w:r w:rsidRPr="008206CB">
        <w:rPr>
          <w:rFonts w:ascii="Garamond" w:hAnsi="Garamond"/>
          <w:sz w:val="24"/>
          <w:szCs w:val="24"/>
        </w:rPr>
        <w:t xml:space="preserve"> </w:t>
      </w:r>
      <w:proofErr w:type="spellStart"/>
      <w:r w:rsidRPr="008206CB">
        <w:rPr>
          <w:rFonts w:ascii="Garamond" w:hAnsi="Garamond"/>
          <w:sz w:val="24"/>
          <w:szCs w:val="24"/>
        </w:rPr>
        <w:t>fardhu</w:t>
      </w:r>
      <w:proofErr w:type="spellEnd"/>
      <w:r w:rsidRPr="008206CB">
        <w:rPr>
          <w:rFonts w:ascii="Garamond" w:hAnsi="Garamond"/>
          <w:sz w:val="24"/>
          <w:szCs w:val="24"/>
        </w:rPr>
        <w:t xml:space="preserve"> '</w:t>
      </w:r>
      <w:proofErr w:type="spellStart"/>
      <w:r w:rsidRPr="008206CB">
        <w:rPr>
          <w:rFonts w:ascii="Garamond" w:hAnsi="Garamond"/>
          <w:sz w:val="24"/>
          <w:szCs w:val="24"/>
        </w:rPr>
        <w:t>ain</w:t>
      </w:r>
      <w:proofErr w:type="spellEnd"/>
      <w:r w:rsidRPr="008206CB">
        <w:rPr>
          <w:rFonts w:ascii="Garamond" w:hAnsi="Garamond"/>
          <w:sz w:val="24"/>
          <w:szCs w:val="24"/>
        </w:rPr>
        <w:t xml:space="preserve">. </w:t>
      </w:r>
      <w:proofErr w:type="spellStart"/>
      <w:r w:rsidRPr="008206CB">
        <w:rPr>
          <w:rFonts w:ascii="Garamond" w:hAnsi="Garamond"/>
          <w:sz w:val="24"/>
          <w:szCs w:val="24"/>
        </w:rPr>
        <w:t>Membaca</w:t>
      </w:r>
      <w:proofErr w:type="spellEnd"/>
      <w:r w:rsidRPr="008206CB">
        <w:rPr>
          <w:rFonts w:ascii="Garamond" w:hAnsi="Garamond"/>
          <w:sz w:val="24"/>
          <w:szCs w:val="24"/>
        </w:rPr>
        <w:t xml:space="preserve"> Al-Qur'an </w:t>
      </w:r>
      <w:proofErr w:type="spellStart"/>
      <w:r w:rsidRPr="008206CB">
        <w:rPr>
          <w:rFonts w:ascii="Garamond" w:hAnsi="Garamond"/>
          <w:sz w:val="24"/>
          <w:szCs w:val="24"/>
        </w:rPr>
        <w:t>tentu</w:t>
      </w:r>
      <w:proofErr w:type="spellEnd"/>
      <w:r w:rsidRPr="008206CB">
        <w:rPr>
          <w:rFonts w:ascii="Garamond" w:hAnsi="Garamond"/>
          <w:sz w:val="24"/>
          <w:szCs w:val="24"/>
        </w:rPr>
        <w:t xml:space="preserve"> </w:t>
      </w:r>
      <w:proofErr w:type="spellStart"/>
      <w:r w:rsidRPr="008206CB">
        <w:rPr>
          <w:rFonts w:ascii="Garamond" w:hAnsi="Garamond"/>
          <w:sz w:val="24"/>
          <w:szCs w:val="24"/>
        </w:rPr>
        <w:t>tidak</w:t>
      </w:r>
      <w:proofErr w:type="spellEnd"/>
      <w:r w:rsidRPr="008206CB">
        <w:rPr>
          <w:rFonts w:ascii="Garamond" w:hAnsi="Garamond"/>
          <w:sz w:val="24"/>
          <w:szCs w:val="24"/>
        </w:rPr>
        <w:t xml:space="preserve"> </w:t>
      </w:r>
      <w:proofErr w:type="spellStart"/>
      <w:r w:rsidRPr="008206CB">
        <w:rPr>
          <w:rFonts w:ascii="Garamond" w:hAnsi="Garamond"/>
          <w:sz w:val="24"/>
          <w:szCs w:val="24"/>
        </w:rPr>
        <w:t>boleh</w:t>
      </w:r>
      <w:proofErr w:type="spellEnd"/>
      <w:r w:rsidRPr="008206CB">
        <w:rPr>
          <w:rFonts w:ascii="Garamond" w:hAnsi="Garamond"/>
          <w:sz w:val="24"/>
          <w:szCs w:val="24"/>
        </w:rPr>
        <w:t xml:space="preserve"> </w:t>
      </w:r>
      <w:proofErr w:type="spellStart"/>
      <w:r w:rsidRPr="008206CB">
        <w:rPr>
          <w:rFonts w:ascii="Garamond" w:hAnsi="Garamond"/>
          <w:sz w:val="24"/>
          <w:szCs w:val="24"/>
        </w:rPr>
        <w:t>sembarangan</w:t>
      </w:r>
      <w:proofErr w:type="spellEnd"/>
      <w:r w:rsidRPr="008206CB">
        <w:rPr>
          <w:rFonts w:ascii="Garamond" w:hAnsi="Garamond"/>
          <w:sz w:val="24"/>
          <w:szCs w:val="24"/>
        </w:rPr>
        <w:t xml:space="preserve"> </w:t>
      </w:r>
      <w:proofErr w:type="spellStart"/>
      <w:r w:rsidRPr="008206CB">
        <w:rPr>
          <w:rFonts w:ascii="Garamond" w:hAnsi="Garamond"/>
          <w:sz w:val="24"/>
          <w:szCs w:val="24"/>
        </w:rPr>
        <w:t>tanpa</w:t>
      </w:r>
      <w:proofErr w:type="spellEnd"/>
      <w:r w:rsidRPr="008206CB">
        <w:rPr>
          <w:rFonts w:ascii="Garamond" w:hAnsi="Garamond"/>
          <w:sz w:val="24"/>
          <w:szCs w:val="24"/>
        </w:rPr>
        <w:t xml:space="preserve"> </w:t>
      </w:r>
      <w:proofErr w:type="spellStart"/>
      <w:r w:rsidRPr="008206CB">
        <w:rPr>
          <w:rFonts w:ascii="Garamond" w:hAnsi="Garamond"/>
          <w:sz w:val="24"/>
          <w:szCs w:val="24"/>
        </w:rPr>
        <w:t>memperhatikan</w:t>
      </w:r>
      <w:proofErr w:type="spellEnd"/>
      <w:r w:rsidRPr="008206CB">
        <w:rPr>
          <w:rFonts w:ascii="Garamond" w:hAnsi="Garamond"/>
          <w:sz w:val="24"/>
          <w:szCs w:val="24"/>
        </w:rPr>
        <w:t xml:space="preserve"> </w:t>
      </w:r>
      <w:proofErr w:type="spellStart"/>
      <w:r w:rsidRPr="008206CB">
        <w:rPr>
          <w:rFonts w:ascii="Garamond" w:hAnsi="Garamond"/>
          <w:sz w:val="24"/>
          <w:szCs w:val="24"/>
        </w:rPr>
        <w:t>supremasi</w:t>
      </w:r>
      <w:proofErr w:type="spellEnd"/>
      <w:r w:rsidRPr="008206CB">
        <w:rPr>
          <w:rFonts w:ascii="Garamond" w:hAnsi="Garamond"/>
          <w:sz w:val="24"/>
          <w:szCs w:val="24"/>
        </w:rPr>
        <w:t xml:space="preserve"> </w:t>
      </w:r>
      <w:proofErr w:type="spellStart"/>
      <w:r w:rsidRPr="008206CB">
        <w:rPr>
          <w:rFonts w:ascii="Garamond" w:hAnsi="Garamond"/>
          <w:sz w:val="24"/>
          <w:szCs w:val="24"/>
        </w:rPr>
        <w:t>hukum</w:t>
      </w:r>
      <w:proofErr w:type="spellEnd"/>
      <w:r w:rsidRPr="008206CB">
        <w:rPr>
          <w:rFonts w:ascii="Garamond" w:hAnsi="Garamond"/>
          <w:sz w:val="24"/>
          <w:szCs w:val="24"/>
        </w:rPr>
        <w:t xml:space="preserve">. </w:t>
      </w:r>
      <w:proofErr w:type="spellStart"/>
      <w:r w:rsidRPr="008206CB">
        <w:rPr>
          <w:rFonts w:ascii="Garamond" w:hAnsi="Garamond"/>
          <w:sz w:val="24"/>
          <w:szCs w:val="24"/>
        </w:rPr>
        <w:t>Membacanya</w:t>
      </w:r>
      <w:proofErr w:type="spellEnd"/>
      <w:r w:rsidRPr="008206CB">
        <w:rPr>
          <w:rFonts w:ascii="Garamond" w:hAnsi="Garamond"/>
          <w:sz w:val="24"/>
          <w:szCs w:val="24"/>
        </w:rPr>
        <w:t xml:space="preserve"> </w:t>
      </w:r>
      <w:proofErr w:type="spellStart"/>
      <w:r w:rsidRPr="008206CB">
        <w:rPr>
          <w:rFonts w:ascii="Garamond" w:hAnsi="Garamond"/>
          <w:sz w:val="24"/>
          <w:szCs w:val="24"/>
        </w:rPr>
        <w:t>secara</w:t>
      </w:r>
      <w:proofErr w:type="spellEnd"/>
      <w:r w:rsidRPr="008206CB">
        <w:rPr>
          <w:rFonts w:ascii="Garamond" w:hAnsi="Garamond"/>
          <w:sz w:val="24"/>
          <w:szCs w:val="24"/>
        </w:rPr>
        <w:t xml:space="preserve"> </w:t>
      </w:r>
      <w:proofErr w:type="spellStart"/>
      <w:r w:rsidRPr="008206CB">
        <w:rPr>
          <w:rFonts w:ascii="Garamond" w:hAnsi="Garamond"/>
          <w:sz w:val="24"/>
          <w:szCs w:val="24"/>
        </w:rPr>
        <w:t>tidak</w:t>
      </w:r>
      <w:proofErr w:type="spellEnd"/>
      <w:r w:rsidRPr="008206CB">
        <w:rPr>
          <w:rFonts w:ascii="Garamond" w:hAnsi="Garamond"/>
          <w:sz w:val="24"/>
          <w:szCs w:val="24"/>
        </w:rPr>
        <w:t xml:space="preserve"> </w:t>
      </w:r>
      <w:proofErr w:type="spellStart"/>
      <w:r w:rsidRPr="008206CB">
        <w:rPr>
          <w:rFonts w:ascii="Garamond" w:hAnsi="Garamond"/>
          <w:sz w:val="24"/>
          <w:szCs w:val="24"/>
        </w:rPr>
        <w:t>benar</w:t>
      </w:r>
      <w:proofErr w:type="spellEnd"/>
      <w:r w:rsidRPr="008206CB">
        <w:rPr>
          <w:rFonts w:ascii="Garamond" w:hAnsi="Garamond"/>
          <w:sz w:val="24"/>
          <w:szCs w:val="24"/>
        </w:rPr>
        <w:t xml:space="preserve"> </w:t>
      </w:r>
      <w:proofErr w:type="spellStart"/>
      <w:r w:rsidRPr="008206CB">
        <w:rPr>
          <w:rFonts w:ascii="Garamond" w:hAnsi="Garamond"/>
          <w:sz w:val="24"/>
          <w:szCs w:val="24"/>
        </w:rPr>
        <w:t>dapat</w:t>
      </w:r>
      <w:proofErr w:type="spellEnd"/>
      <w:r w:rsidRPr="008206CB">
        <w:rPr>
          <w:rFonts w:ascii="Garamond" w:hAnsi="Garamond"/>
          <w:sz w:val="24"/>
          <w:szCs w:val="24"/>
        </w:rPr>
        <w:t xml:space="preserve"> </w:t>
      </w:r>
      <w:proofErr w:type="spellStart"/>
      <w:r w:rsidRPr="008206CB">
        <w:rPr>
          <w:rFonts w:ascii="Garamond" w:hAnsi="Garamond"/>
          <w:sz w:val="24"/>
          <w:szCs w:val="24"/>
        </w:rPr>
        <w:lastRenderedPageBreak/>
        <w:t>mengakibatkan</w:t>
      </w:r>
      <w:proofErr w:type="spellEnd"/>
      <w:r w:rsidRPr="008206CB">
        <w:rPr>
          <w:rFonts w:ascii="Garamond" w:hAnsi="Garamond"/>
          <w:sz w:val="24"/>
          <w:szCs w:val="24"/>
        </w:rPr>
        <w:t xml:space="preserve"> </w:t>
      </w:r>
      <w:proofErr w:type="spellStart"/>
      <w:r w:rsidRPr="008206CB">
        <w:rPr>
          <w:rFonts w:ascii="Garamond" w:hAnsi="Garamond"/>
          <w:sz w:val="24"/>
          <w:szCs w:val="24"/>
        </w:rPr>
        <w:t>perubahan</w:t>
      </w:r>
      <w:proofErr w:type="spellEnd"/>
      <w:r w:rsidRPr="008206CB">
        <w:rPr>
          <w:rFonts w:ascii="Garamond" w:hAnsi="Garamond"/>
          <w:sz w:val="24"/>
          <w:szCs w:val="24"/>
        </w:rPr>
        <w:t xml:space="preserve"> </w:t>
      </w:r>
      <w:proofErr w:type="spellStart"/>
      <w:r w:rsidRPr="008206CB">
        <w:rPr>
          <w:rFonts w:ascii="Garamond" w:hAnsi="Garamond"/>
          <w:sz w:val="24"/>
          <w:szCs w:val="24"/>
        </w:rPr>
        <w:t>makna</w:t>
      </w:r>
      <w:proofErr w:type="spellEnd"/>
      <w:r w:rsidRPr="008206CB">
        <w:rPr>
          <w:rFonts w:ascii="Garamond" w:hAnsi="Garamond"/>
          <w:sz w:val="24"/>
          <w:szCs w:val="24"/>
        </w:rPr>
        <w:t xml:space="preserve"> Al-Qur'an. </w:t>
      </w:r>
      <w:proofErr w:type="spellStart"/>
      <w:r w:rsidRPr="008206CB">
        <w:rPr>
          <w:rFonts w:ascii="Garamond" w:hAnsi="Garamond"/>
          <w:sz w:val="24"/>
          <w:szCs w:val="24"/>
        </w:rPr>
        <w:t>Meski</w:t>
      </w:r>
      <w:proofErr w:type="spellEnd"/>
      <w:r w:rsidRPr="008206CB">
        <w:rPr>
          <w:rFonts w:ascii="Garamond" w:hAnsi="Garamond"/>
          <w:sz w:val="24"/>
          <w:szCs w:val="24"/>
        </w:rPr>
        <w:t xml:space="preserve"> </w:t>
      </w:r>
      <w:proofErr w:type="spellStart"/>
      <w:r w:rsidRPr="008206CB">
        <w:rPr>
          <w:rFonts w:ascii="Garamond" w:hAnsi="Garamond"/>
          <w:sz w:val="24"/>
          <w:szCs w:val="24"/>
        </w:rPr>
        <w:t>ada</w:t>
      </w:r>
      <w:proofErr w:type="spellEnd"/>
      <w:r w:rsidRPr="008206CB">
        <w:rPr>
          <w:rFonts w:ascii="Garamond" w:hAnsi="Garamond"/>
          <w:sz w:val="24"/>
          <w:szCs w:val="24"/>
        </w:rPr>
        <w:t xml:space="preserve"> juga </w:t>
      </w:r>
      <w:proofErr w:type="spellStart"/>
      <w:r w:rsidRPr="008206CB">
        <w:rPr>
          <w:rFonts w:ascii="Garamond" w:hAnsi="Garamond"/>
          <w:sz w:val="24"/>
          <w:szCs w:val="24"/>
        </w:rPr>
        <w:t>kesalahan</w:t>
      </w:r>
      <w:proofErr w:type="spellEnd"/>
      <w:r w:rsidRPr="008206CB">
        <w:rPr>
          <w:rFonts w:ascii="Garamond" w:hAnsi="Garamond"/>
          <w:sz w:val="24"/>
          <w:szCs w:val="24"/>
        </w:rPr>
        <w:t xml:space="preserve"> yang </w:t>
      </w:r>
      <w:proofErr w:type="spellStart"/>
      <w:r w:rsidRPr="008206CB">
        <w:rPr>
          <w:rFonts w:ascii="Garamond" w:hAnsi="Garamond"/>
          <w:sz w:val="24"/>
          <w:szCs w:val="24"/>
        </w:rPr>
        <w:t>tidak</w:t>
      </w:r>
      <w:proofErr w:type="spellEnd"/>
      <w:r w:rsidRPr="008206CB">
        <w:rPr>
          <w:rFonts w:ascii="Garamond" w:hAnsi="Garamond"/>
          <w:sz w:val="24"/>
          <w:szCs w:val="24"/>
        </w:rPr>
        <w:t xml:space="preserve"> </w:t>
      </w:r>
      <w:proofErr w:type="spellStart"/>
      <w:r w:rsidRPr="008206CB">
        <w:rPr>
          <w:rFonts w:ascii="Garamond" w:hAnsi="Garamond"/>
          <w:sz w:val="24"/>
          <w:szCs w:val="24"/>
        </w:rPr>
        <w:t>mengubah</w:t>
      </w:r>
      <w:proofErr w:type="spellEnd"/>
      <w:r w:rsidRPr="008206CB">
        <w:rPr>
          <w:rFonts w:ascii="Garamond" w:hAnsi="Garamond"/>
          <w:sz w:val="24"/>
          <w:szCs w:val="24"/>
        </w:rPr>
        <w:t xml:space="preserve"> </w:t>
      </w:r>
      <w:proofErr w:type="spellStart"/>
      <w:r w:rsidRPr="008206CB">
        <w:rPr>
          <w:rFonts w:ascii="Garamond" w:hAnsi="Garamond"/>
          <w:sz w:val="24"/>
          <w:szCs w:val="24"/>
        </w:rPr>
        <w:t>makna</w:t>
      </w:r>
      <w:proofErr w:type="spellEnd"/>
      <w:r w:rsidRPr="008206CB">
        <w:rPr>
          <w:rFonts w:ascii="Garamond" w:hAnsi="Garamond"/>
          <w:sz w:val="24"/>
          <w:szCs w:val="24"/>
        </w:rPr>
        <w:t xml:space="preserve">, </w:t>
      </w:r>
      <w:proofErr w:type="spellStart"/>
      <w:r w:rsidRPr="008206CB">
        <w:rPr>
          <w:rFonts w:ascii="Garamond" w:hAnsi="Garamond"/>
          <w:sz w:val="24"/>
          <w:szCs w:val="24"/>
        </w:rPr>
        <w:t>keduanya</w:t>
      </w:r>
      <w:proofErr w:type="spellEnd"/>
      <w:r w:rsidRPr="008206CB">
        <w:rPr>
          <w:rFonts w:ascii="Garamond" w:hAnsi="Garamond"/>
          <w:sz w:val="24"/>
          <w:szCs w:val="24"/>
        </w:rPr>
        <w:t xml:space="preserve"> </w:t>
      </w:r>
      <w:proofErr w:type="spellStart"/>
      <w:r w:rsidRPr="008206CB">
        <w:rPr>
          <w:rFonts w:ascii="Garamond" w:hAnsi="Garamond"/>
          <w:sz w:val="24"/>
          <w:szCs w:val="24"/>
        </w:rPr>
        <w:t>tetap</w:t>
      </w:r>
      <w:proofErr w:type="spellEnd"/>
      <w:r w:rsidRPr="008206CB">
        <w:rPr>
          <w:rFonts w:ascii="Garamond" w:hAnsi="Garamond"/>
          <w:sz w:val="24"/>
          <w:szCs w:val="24"/>
        </w:rPr>
        <w:t xml:space="preserve"> </w:t>
      </w:r>
      <w:proofErr w:type="spellStart"/>
      <w:r w:rsidRPr="008206CB">
        <w:rPr>
          <w:rFonts w:ascii="Garamond" w:hAnsi="Garamond"/>
          <w:sz w:val="24"/>
          <w:szCs w:val="24"/>
        </w:rPr>
        <w:t>dihukum</w:t>
      </w:r>
      <w:proofErr w:type="spellEnd"/>
      <w:r w:rsidRPr="008206CB">
        <w:rPr>
          <w:rFonts w:ascii="Garamond" w:hAnsi="Garamond"/>
          <w:sz w:val="24"/>
          <w:szCs w:val="24"/>
        </w:rPr>
        <w:t xml:space="preserve"> haram oleh para ulama. Di SMA </w:t>
      </w:r>
      <w:proofErr w:type="spellStart"/>
      <w:r w:rsidRPr="008206CB">
        <w:rPr>
          <w:rFonts w:ascii="Garamond" w:hAnsi="Garamond"/>
          <w:sz w:val="24"/>
          <w:szCs w:val="24"/>
        </w:rPr>
        <w:t>Alwashliyah</w:t>
      </w:r>
      <w:proofErr w:type="spellEnd"/>
      <w:r w:rsidRPr="008206CB">
        <w:rPr>
          <w:rFonts w:ascii="Garamond" w:hAnsi="Garamond"/>
          <w:sz w:val="24"/>
          <w:szCs w:val="24"/>
        </w:rPr>
        <w:t xml:space="preserve"> 1 Medan, </w:t>
      </w:r>
      <w:proofErr w:type="spellStart"/>
      <w:r w:rsidRPr="008206CB">
        <w:rPr>
          <w:rFonts w:ascii="Garamond" w:hAnsi="Garamond"/>
          <w:sz w:val="24"/>
          <w:szCs w:val="24"/>
        </w:rPr>
        <w:t>masih</w:t>
      </w:r>
      <w:proofErr w:type="spellEnd"/>
      <w:r w:rsidRPr="008206CB">
        <w:rPr>
          <w:rFonts w:ascii="Garamond" w:hAnsi="Garamond"/>
          <w:sz w:val="24"/>
          <w:szCs w:val="24"/>
        </w:rPr>
        <w:t xml:space="preserve"> </w:t>
      </w:r>
      <w:proofErr w:type="spellStart"/>
      <w:r w:rsidRPr="008206CB">
        <w:rPr>
          <w:rFonts w:ascii="Garamond" w:hAnsi="Garamond"/>
          <w:sz w:val="24"/>
          <w:szCs w:val="24"/>
        </w:rPr>
        <w:t>banyak</w:t>
      </w:r>
      <w:proofErr w:type="spellEnd"/>
      <w:r w:rsidRPr="008206CB">
        <w:rPr>
          <w:rFonts w:ascii="Garamond" w:hAnsi="Garamond"/>
          <w:sz w:val="24"/>
          <w:szCs w:val="24"/>
        </w:rPr>
        <w:t xml:space="preserve"> </w:t>
      </w:r>
      <w:proofErr w:type="spellStart"/>
      <w:r w:rsidRPr="008206CB">
        <w:rPr>
          <w:rFonts w:ascii="Garamond" w:hAnsi="Garamond"/>
          <w:sz w:val="24"/>
          <w:szCs w:val="24"/>
        </w:rPr>
        <w:t>permasalahan</w:t>
      </w:r>
      <w:proofErr w:type="spellEnd"/>
      <w:r w:rsidRPr="008206CB">
        <w:rPr>
          <w:rFonts w:ascii="Garamond" w:hAnsi="Garamond"/>
          <w:sz w:val="24"/>
          <w:szCs w:val="24"/>
        </w:rPr>
        <w:t xml:space="preserve"> </w:t>
      </w:r>
      <w:proofErr w:type="spellStart"/>
      <w:r w:rsidRPr="008206CB">
        <w:rPr>
          <w:rFonts w:ascii="Garamond" w:hAnsi="Garamond"/>
          <w:sz w:val="24"/>
          <w:szCs w:val="24"/>
        </w:rPr>
        <w:t>dalam</w:t>
      </w:r>
      <w:proofErr w:type="spellEnd"/>
      <w:r w:rsidRPr="008206CB">
        <w:rPr>
          <w:rFonts w:ascii="Garamond" w:hAnsi="Garamond"/>
          <w:sz w:val="24"/>
          <w:szCs w:val="24"/>
        </w:rPr>
        <w:t xml:space="preserve"> </w:t>
      </w:r>
      <w:proofErr w:type="spellStart"/>
      <w:r w:rsidRPr="008206CB">
        <w:rPr>
          <w:rFonts w:ascii="Garamond" w:hAnsi="Garamond"/>
          <w:sz w:val="24"/>
          <w:szCs w:val="24"/>
        </w:rPr>
        <w:t>penerapan</w:t>
      </w:r>
      <w:proofErr w:type="spellEnd"/>
      <w:r w:rsidRPr="008206CB">
        <w:rPr>
          <w:rFonts w:ascii="Garamond" w:hAnsi="Garamond"/>
          <w:sz w:val="24"/>
          <w:szCs w:val="24"/>
        </w:rPr>
        <w:t xml:space="preserve"> tajwid </w:t>
      </w:r>
      <w:proofErr w:type="spellStart"/>
      <w:r w:rsidRPr="008206CB">
        <w:rPr>
          <w:rFonts w:ascii="Garamond" w:hAnsi="Garamond"/>
          <w:sz w:val="24"/>
          <w:szCs w:val="24"/>
        </w:rPr>
        <w:t>dalam</w:t>
      </w:r>
      <w:proofErr w:type="spellEnd"/>
      <w:r w:rsidRPr="008206CB">
        <w:rPr>
          <w:rFonts w:ascii="Garamond" w:hAnsi="Garamond"/>
          <w:sz w:val="24"/>
          <w:szCs w:val="24"/>
        </w:rPr>
        <w:t xml:space="preserve"> </w:t>
      </w:r>
      <w:proofErr w:type="spellStart"/>
      <w:r w:rsidRPr="008206CB">
        <w:rPr>
          <w:rFonts w:ascii="Garamond" w:hAnsi="Garamond"/>
          <w:sz w:val="24"/>
          <w:szCs w:val="24"/>
        </w:rPr>
        <w:t>membaca</w:t>
      </w:r>
      <w:proofErr w:type="spellEnd"/>
      <w:r w:rsidRPr="008206CB">
        <w:rPr>
          <w:rFonts w:ascii="Garamond" w:hAnsi="Garamond"/>
          <w:sz w:val="24"/>
          <w:szCs w:val="24"/>
        </w:rPr>
        <w:t xml:space="preserve"> Al-Quran. Mulai </w:t>
      </w:r>
      <w:proofErr w:type="spellStart"/>
      <w:r w:rsidRPr="008206CB">
        <w:rPr>
          <w:rFonts w:ascii="Garamond" w:hAnsi="Garamond"/>
          <w:sz w:val="24"/>
          <w:szCs w:val="24"/>
        </w:rPr>
        <w:t>dari</w:t>
      </w:r>
      <w:proofErr w:type="spellEnd"/>
      <w:r w:rsidRPr="008206CB">
        <w:rPr>
          <w:rFonts w:ascii="Garamond" w:hAnsi="Garamond"/>
          <w:sz w:val="24"/>
          <w:szCs w:val="24"/>
        </w:rPr>
        <w:t xml:space="preserve"> </w:t>
      </w:r>
      <w:proofErr w:type="spellStart"/>
      <w:r w:rsidRPr="008206CB">
        <w:rPr>
          <w:rFonts w:ascii="Garamond" w:hAnsi="Garamond"/>
          <w:sz w:val="24"/>
          <w:szCs w:val="24"/>
        </w:rPr>
        <w:t>faktor</w:t>
      </w:r>
      <w:proofErr w:type="spellEnd"/>
      <w:r w:rsidRPr="008206CB">
        <w:rPr>
          <w:rFonts w:ascii="Garamond" w:hAnsi="Garamond"/>
          <w:sz w:val="24"/>
          <w:szCs w:val="24"/>
        </w:rPr>
        <w:t xml:space="preserve"> internal </w:t>
      </w:r>
      <w:proofErr w:type="spellStart"/>
      <w:r w:rsidRPr="008206CB">
        <w:rPr>
          <w:rFonts w:ascii="Garamond" w:hAnsi="Garamond"/>
          <w:sz w:val="24"/>
          <w:szCs w:val="24"/>
        </w:rPr>
        <w:t>hingga</w:t>
      </w:r>
      <w:proofErr w:type="spellEnd"/>
      <w:r w:rsidRPr="008206CB">
        <w:rPr>
          <w:rFonts w:ascii="Garamond" w:hAnsi="Garamond"/>
          <w:sz w:val="24"/>
          <w:szCs w:val="24"/>
        </w:rPr>
        <w:t xml:space="preserve"> </w:t>
      </w:r>
      <w:proofErr w:type="spellStart"/>
      <w:r w:rsidRPr="008206CB">
        <w:rPr>
          <w:rFonts w:ascii="Garamond" w:hAnsi="Garamond"/>
          <w:sz w:val="24"/>
          <w:szCs w:val="24"/>
        </w:rPr>
        <w:t>faktor</w:t>
      </w:r>
      <w:proofErr w:type="spellEnd"/>
      <w:r w:rsidRPr="008206CB">
        <w:rPr>
          <w:rFonts w:ascii="Garamond" w:hAnsi="Garamond"/>
          <w:sz w:val="24"/>
          <w:szCs w:val="24"/>
        </w:rPr>
        <w:t xml:space="preserve"> </w:t>
      </w:r>
      <w:proofErr w:type="spellStart"/>
      <w:r w:rsidRPr="008206CB">
        <w:rPr>
          <w:rFonts w:ascii="Garamond" w:hAnsi="Garamond"/>
          <w:sz w:val="24"/>
          <w:szCs w:val="24"/>
        </w:rPr>
        <w:t>eksternal</w:t>
      </w:r>
      <w:proofErr w:type="spellEnd"/>
      <w:r w:rsidRPr="008206CB">
        <w:rPr>
          <w:rFonts w:ascii="Garamond" w:hAnsi="Garamond"/>
          <w:sz w:val="24"/>
          <w:szCs w:val="24"/>
        </w:rPr>
        <w:t xml:space="preserve">. Kendala </w:t>
      </w:r>
      <w:proofErr w:type="spellStart"/>
      <w:r w:rsidRPr="008206CB">
        <w:rPr>
          <w:rFonts w:ascii="Garamond" w:hAnsi="Garamond"/>
          <w:sz w:val="24"/>
          <w:szCs w:val="24"/>
        </w:rPr>
        <w:t>ini</w:t>
      </w:r>
      <w:proofErr w:type="spellEnd"/>
      <w:r w:rsidRPr="008206CB">
        <w:rPr>
          <w:rFonts w:ascii="Garamond" w:hAnsi="Garamond"/>
          <w:sz w:val="24"/>
          <w:szCs w:val="24"/>
        </w:rPr>
        <w:t xml:space="preserve"> </w:t>
      </w:r>
      <w:proofErr w:type="spellStart"/>
      <w:r w:rsidRPr="008206CB">
        <w:rPr>
          <w:rFonts w:ascii="Garamond" w:hAnsi="Garamond"/>
          <w:sz w:val="24"/>
          <w:szCs w:val="24"/>
        </w:rPr>
        <w:t>tentunya</w:t>
      </w:r>
      <w:proofErr w:type="spellEnd"/>
      <w:r w:rsidRPr="008206CB">
        <w:rPr>
          <w:rFonts w:ascii="Garamond" w:hAnsi="Garamond"/>
          <w:sz w:val="24"/>
          <w:szCs w:val="24"/>
        </w:rPr>
        <w:t xml:space="preserve"> </w:t>
      </w:r>
      <w:proofErr w:type="spellStart"/>
      <w:r w:rsidRPr="008206CB">
        <w:rPr>
          <w:rFonts w:ascii="Garamond" w:hAnsi="Garamond"/>
          <w:sz w:val="24"/>
          <w:szCs w:val="24"/>
        </w:rPr>
        <w:t>menjadi</w:t>
      </w:r>
      <w:proofErr w:type="spellEnd"/>
      <w:r w:rsidRPr="008206CB">
        <w:rPr>
          <w:rFonts w:ascii="Garamond" w:hAnsi="Garamond"/>
          <w:sz w:val="24"/>
          <w:szCs w:val="24"/>
        </w:rPr>
        <w:t xml:space="preserve"> </w:t>
      </w:r>
      <w:proofErr w:type="spellStart"/>
      <w:r w:rsidRPr="008206CB">
        <w:rPr>
          <w:rFonts w:ascii="Garamond" w:hAnsi="Garamond"/>
          <w:sz w:val="24"/>
          <w:szCs w:val="24"/>
        </w:rPr>
        <w:t>kendala</w:t>
      </w:r>
      <w:proofErr w:type="spellEnd"/>
      <w:r w:rsidRPr="008206CB">
        <w:rPr>
          <w:rFonts w:ascii="Garamond" w:hAnsi="Garamond"/>
          <w:sz w:val="24"/>
          <w:szCs w:val="24"/>
        </w:rPr>
        <w:t xml:space="preserve"> yang </w:t>
      </w:r>
      <w:proofErr w:type="spellStart"/>
      <w:r w:rsidRPr="008206CB">
        <w:rPr>
          <w:rFonts w:ascii="Garamond" w:hAnsi="Garamond"/>
          <w:sz w:val="24"/>
          <w:szCs w:val="24"/>
        </w:rPr>
        <w:t>harus</w:t>
      </w:r>
      <w:proofErr w:type="spellEnd"/>
      <w:r w:rsidRPr="008206CB">
        <w:rPr>
          <w:rFonts w:ascii="Garamond" w:hAnsi="Garamond"/>
          <w:sz w:val="24"/>
          <w:szCs w:val="24"/>
        </w:rPr>
        <w:t xml:space="preserve"> </w:t>
      </w:r>
      <w:proofErr w:type="spellStart"/>
      <w:r w:rsidRPr="008206CB">
        <w:rPr>
          <w:rFonts w:ascii="Garamond" w:hAnsi="Garamond"/>
          <w:sz w:val="24"/>
          <w:szCs w:val="24"/>
        </w:rPr>
        <w:t>dihadapi</w:t>
      </w:r>
      <w:proofErr w:type="spellEnd"/>
      <w:r w:rsidRPr="008206CB">
        <w:rPr>
          <w:rFonts w:ascii="Garamond" w:hAnsi="Garamond"/>
          <w:sz w:val="24"/>
          <w:szCs w:val="24"/>
        </w:rPr>
        <w:t xml:space="preserve"> </w:t>
      </w:r>
      <w:proofErr w:type="spellStart"/>
      <w:r w:rsidRPr="008206CB">
        <w:rPr>
          <w:rFonts w:ascii="Garamond" w:hAnsi="Garamond"/>
          <w:sz w:val="24"/>
          <w:szCs w:val="24"/>
        </w:rPr>
        <w:t>dengan</w:t>
      </w:r>
      <w:proofErr w:type="spellEnd"/>
      <w:r w:rsidRPr="008206CB">
        <w:rPr>
          <w:rFonts w:ascii="Garamond" w:hAnsi="Garamond"/>
          <w:sz w:val="24"/>
          <w:szCs w:val="24"/>
        </w:rPr>
        <w:t xml:space="preserve"> </w:t>
      </w:r>
      <w:proofErr w:type="spellStart"/>
      <w:r w:rsidRPr="008206CB">
        <w:rPr>
          <w:rFonts w:ascii="Garamond" w:hAnsi="Garamond"/>
          <w:sz w:val="24"/>
          <w:szCs w:val="24"/>
        </w:rPr>
        <w:t>mencari</w:t>
      </w:r>
      <w:proofErr w:type="spellEnd"/>
      <w:r w:rsidRPr="008206CB">
        <w:rPr>
          <w:rFonts w:ascii="Garamond" w:hAnsi="Garamond"/>
          <w:sz w:val="24"/>
          <w:szCs w:val="24"/>
        </w:rPr>
        <w:t xml:space="preserve"> </w:t>
      </w:r>
      <w:proofErr w:type="spellStart"/>
      <w:r w:rsidRPr="008206CB">
        <w:rPr>
          <w:rFonts w:ascii="Garamond" w:hAnsi="Garamond"/>
          <w:sz w:val="24"/>
          <w:szCs w:val="24"/>
        </w:rPr>
        <w:t>solusi</w:t>
      </w:r>
      <w:proofErr w:type="spellEnd"/>
      <w:r w:rsidRPr="008206CB">
        <w:rPr>
          <w:rFonts w:ascii="Garamond" w:hAnsi="Garamond"/>
          <w:sz w:val="24"/>
          <w:szCs w:val="24"/>
        </w:rPr>
        <w:t xml:space="preserve"> agar </w:t>
      </w:r>
      <w:proofErr w:type="spellStart"/>
      <w:r w:rsidRPr="008206CB">
        <w:rPr>
          <w:rFonts w:ascii="Garamond" w:hAnsi="Garamond"/>
          <w:sz w:val="24"/>
          <w:szCs w:val="24"/>
        </w:rPr>
        <w:t>pembelajaran</w:t>
      </w:r>
      <w:proofErr w:type="spellEnd"/>
      <w:r w:rsidRPr="008206CB">
        <w:rPr>
          <w:rFonts w:ascii="Garamond" w:hAnsi="Garamond"/>
          <w:sz w:val="24"/>
          <w:szCs w:val="24"/>
        </w:rPr>
        <w:t xml:space="preserve"> Al-Qur'an </w:t>
      </w:r>
      <w:proofErr w:type="spellStart"/>
      <w:r w:rsidRPr="008206CB">
        <w:rPr>
          <w:rFonts w:ascii="Garamond" w:hAnsi="Garamond"/>
          <w:sz w:val="24"/>
          <w:szCs w:val="24"/>
        </w:rPr>
        <w:t>dapat</w:t>
      </w:r>
      <w:proofErr w:type="spellEnd"/>
      <w:r w:rsidRPr="008206CB">
        <w:rPr>
          <w:rFonts w:ascii="Garamond" w:hAnsi="Garamond"/>
          <w:sz w:val="24"/>
          <w:szCs w:val="24"/>
        </w:rPr>
        <w:t xml:space="preserve"> </w:t>
      </w:r>
      <w:proofErr w:type="spellStart"/>
      <w:r w:rsidRPr="008206CB">
        <w:rPr>
          <w:rFonts w:ascii="Garamond" w:hAnsi="Garamond"/>
          <w:sz w:val="24"/>
          <w:szCs w:val="24"/>
        </w:rPr>
        <w:t>berjalan</w:t>
      </w:r>
      <w:proofErr w:type="spellEnd"/>
      <w:r w:rsidRPr="008206CB">
        <w:rPr>
          <w:rFonts w:ascii="Garamond" w:hAnsi="Garamond"/>
          <w:sz w:val="24"/>
          <w:szCs w:val="24"/>
        </w:rPr>
        <w:t xml:space="preserve"> </w:t>
      </w:r>
      <w:proofErr w:type="spellStart"/>
      <w:r w:rsidRPr="008206CB">
        <w:rPr>
          <w:rFonts w:ascii="Garamond" w:hAnsi="Garamond"/>
          <w:sz w:val="24"/>
          <w:szCs w:val="24"/>
        </w:rPr>
        <w:t>dengan</w:t>
      </w:r>
      <w:proofErr w:type="spellEnd"/>
      <w:r w:rsidRPr="008206CB">
        <w:rPr>
          <w:rFonts w:ascii="Garamond" w:hAnsi="Garamond"/>
          <w:sz w:val="24"/>
          <w:szCs w:val="24"/>
        </w:rPr>
        <w:t xml:space="preserve"> </w:t>
      </w:r>
      <w:proofErr w:type="spellStart"/>
      <w:r w:rsidRPr="008206CB">
        <w:rPr>
          <w:rFonts w:ascii="Garamond" w:hAnsi="Garamond"/>
          <w:sz w:val="24"/>
          <w:szCs w:val="24"/>
        </w:rPr>
        <w:t>baik</w:t>
      </w:r>
      <w:proofErr w:type="spellEnd"/>
      <w:r w:rsidRPr="008206CB">
        <w:rPr>
          <w:rFonts w:ascii="Garamond" w:hAnsi="Garamond"/>
          <w:sz w:val="24"/>
          <w:szCs w:val="24"/>
        </w:rPr>
        <w:t xml:space="preserve">. </w:t>
      </w:r>
      <w:proofErr w:type="spellStart"/>
      <w:r w:rsidRPr="008206CB">
        <w:rPr>
          <w:rFonts w:ascii="Garamond" w:hAnsi="Garamond"/>
          <w:sz w:val="24"/>
          <w:szCs w:val="24"/>
        </w:rPr>
        <w:t>Penelitian</w:t>
      </w:r>
      <w:proofErr w:type="spellEnd"/>
      <w:r w:rsidRPr="008206CB">
        <w:rPr>
          <w:rFonts w:ascii="Garamond" w:hAnsi="Garamond"/>
          <w:sz w:val="24"/>
          <w:szCs w:val="24"/>
        </w:rPr>
        <w:t xml:space="preserve"> </w:t>
      </w:r>
      <w:proofErr w:type="spellStart"/>
      <w:r w:rsidRPr="008206CB">
        <w:rPr>
          <w:rFonts w:ascii="Garamond" w:hAnsi="Garamond"/>
          <w:sz w:val="24"/>
          <w:szCs w:val="24"/>
        </w:rPr>
        <w:t>ini</w:t>
      </w:r>
      <w:proofErr w:type="spellEnd"/>
      <w:r w:rsidRPr="008206CB">
        <w:rPr>
          <w:rFonts w:ascii="Garamond" w:hAnsi="Garamond"/>
          <w:sz w:val="24"/>
          <w:szCs w:val="24"/>
        </w:rPr>
        <w:t xml:space="preserve"> </w:t>
      </w:r>
      <w:proofErr w:type="spellStart"/>
      <w:r w:rsidRPr="008206CB">
        <w:rPr>
          <w:rFonts w:ascii="Garamond" w:hAnsi="Garamond"/>
          <w:sz w:val="24"/>
          <w:szCs w:val="24"/>
        </w:rPr>
        <w:t>menggunakan</w:t>
      </w:r>
      <w:proofErr w:type="spellEnd"/>
      <w:r w:rsidRPr="008206CB">
        <w:rPr>
          <w:rFonts w:ascii="Garamond" w:hAnsi="Garamond"/>
          <w:sz w:val="24"/>
          <w:szCs w:val="24"/>
        </w:rPr>
        <w:t xml:space="preserve"> </w:t>
      </w:r>
      <w:proofErr w:type="spellStart"/>
      <w:r w:rsidRPr="008206CB">
        <w:rPr>
          <w:rFonts w:ascii="Garamond" w:hAnsi="Garamond"/>
          <w:sz w:val="24"/>
          <w:szCs w:val="24"/>
        </w:rPr>
        <w:t>penelitian</w:t>
      </w:r>
      <w:proofErr w:type="spellEnd"/>
      <w:r w:rsidRPr="008206CB">
        <w:rPr>
          <w:rFonts w:ascii="Garamond" w:hAnsi="Garamond"/>
          <w:sz w:val="24"/>
          <w:szCs w:val="24"/>
        </w:rPr>
        <w:t xml:space="preserve"> </w:t>
      </w:r>
      <w:proofErr w:type="spellStart"/>
      <w:r w:rsidRPr="008206CB">
        <w:rPr>
          <w:rFonts w:ascii="Garamond" w:hAnsi="Garamond"/>
          <w:sz w:val="24"/>
          <w:szCs w:val="24"/>
        </w:rPr>
        <w:t>kualitatif</w:t>
      </w:r>
      <w:proofErr w:type="spellEnd"/>
      <w:r w:rsidRPr="008206CB">
        <w:rPr>
          <w:rFonts w:ascii="Garamond" w:hAnsi="Garamond"/>
          <w:sz w:val="24"/>
          <w:szCs w:val="24"/>
        </w:rPr>
        <w:t xml:space="preserve">. </w:t>
      </w:r>
      <w:proofErr w:type="spellStart"/>
      <w:r w:rsidRPr="008206CB">
        <w:rPr>
          <w:rFonts w:ascii="Garamond" w:hAnsi="Garamond"/>
          <w:sz w:val="24"/>
          <w:szCs w:val="24"/>
        </w:rPr>
        <w:t>Akuisisi</w:t>
      </w:r>
      <w:proofErr w:type="spellEnd"/>
      <w:r w:rsidRPr="008206CB">
        <w:rPr>
          <w:rFonts w:ascii="Garamond" w:hAnsi="Garamond"/>
          <w:sz w:val="24"/>
          <w:szCs w:val="24"/>
        </w:rPr>
        <w:t xml:space="preserve"> data </w:t>
      </w:r>
      <w:proofErr w:type="spellStart"/>
      <w:r w:rsidRPr="008206CB">
        <w:rPr>
          <w:rFonts w:ascii="Garamond" w:hAnsi="Garamond"/>
          <w:sz w:val="24"/>
          <w:szCs w:val="24"/>
        </w:rPr>
        <w:t>lapangan</w:t>
      </w:r>
      <w:proofErr w:type="spellEnd"/>
      <w:r w:rsidRPr="008206CB">
        <w:rPr>
          <w:rFonts w:ascii="Garamond" w:hAnsi="Garamond"/>
          <w:sz w:val="24"/>
          <w:szCs w:val="24"/>
        </w:rPr>
        <w:t xml:space="preserve"> </w:t>
      </w:r>
      <w:proofErr w:type="spellStart"/>
      <w:r w:rsidRPr="008206CB">
        <w:rPr>
          <w:rFonts w:ascii="Garamond" w:hAnsi="Garamond"/>
          <w:sz w:val="24"/>
          <w:szCs w:val="24"/>
        </w:rPr>
        <w:t>menggunakan</w:t>
      </w:r>
      <w:proofErr w:type="spellEnd"/>
      <w:r w:rsidRPr="008206CB">
        <w:rPr>
          <w:rFonts w:ascii="Garamond" w:hAnsi="Garamond"/>
          <w:sz w:val="24"/>
          <w:szCs w:val="24"/>
        </w:rPr>
        <w:t xml:space="preserve"> </w:t>
      </w:r>
      <w:proofErr w:type="spellStart"/>
      <w:r w:rsidRPr="008206CB">
        <w:rPr>
          <w:rFonts w:ascii="Garamond" w:hAnsi="Garamond"/>
          <w:sz w:val="24"/>
          <w:szCs w:val="24"/>
        </w:rPr>
        <w:t>teknik</w:t>
      </w:r>
      <w:proofErr w:type="spellEnd"/>
      <w:r w:rsidRPr="008206CB">
        <w:rPr>
          <w:rFonts w:ascii="Garamond" w:hAnsi="Garamond"/>
          <w:sz w:val="24"/>
          <w:szCs w:val="24"/>
        </w:rPr>
        <w:t xml:space="preserve"> </w:t>
      </w:r>
      <w:proofErr w:type="spellStart"/>
      <w:r w:rsidRPr="008206CB">
        <w:rPr>
          <w:rFonts w:ascii="Garamond" w:hAnsi="Garamond"/>
          <w:sz w:val="24"/>
          <w:szCs w:val="24"/>
        </w:rPr>
        <w:t>konservasi</w:t>
      </w:r>
      <w:proofErr w:type="spellEnd"/>
      <w:r w:rsidRPr="008206CB">
        <w:rPr>
          <w:rFonts w:ascii="Garamond" w:hAnsi="Garamond"/>
          <w:sz w:val="24"/>
          <w:szCs w:val="24"/>
        </w:rPr>
        <w:t xml:space="preserve">, </w:t>
      </w:r>
      <w:proofErr w:type="spellStart"/>
      <w:r w:rsidRPr="008206CB">
        <w:rPr>
          <w:rFonts w:ascii="Garamond" w:hAnsi="Garamond"/>
          <w:sz w:val="24"/>
          <w:szCs w:val="24"/>
        </w:rPr>
        <w:t>wawancara</w:t>
      </w:r>
      <w:proofErr w:type="spellEnd"/>
      <w:r w:rsidRPr="008206CB">
        <w:rPr>
          <w:rFonts w:ascii="Garamond" w:hAnsi="Garamond"/>
          <w:sz w:val="24"/>
          <w:szCs w:val="24"/>
        </w:rPr>
        <w:t xml:space="preserve"> dan </w:t>
      </w:r>
      <w:proofErr w:type="spellStart"/>
      <w:r w:rsidRPr="008206CB">
        <w:rPr>
          <w:rFonts w:ascii="Garamond" w:hAnsi="Garamond"/>
          <w:sz w:val="24"/>
          <w:szCs w:val="24"/>
        </w:rPr>
        <w:t>dokumentasi</w:t>
      </w:r>
      <w:proofErr w:type="spellEnd"/>
      <w:r w:rsidRPr="008206CB">
        <w:rPr>
          <w:rFonts w:ascii="Garamond" w:hAnsi="Garamond"/>
          <w:sz w:val="24"/>
          <w:szCs w:val="24"/>
        </w:rPr>
        <w:t xml:space="preserve">. Hasil </w:t>
      </w:r>
      <w:proofErr w:type="spellStart"/>
      <w:r w:rsidRPr="008206CB">
        <w:rPr>
          <w:rFonts w:ascii="Garamond" w:hAnsi="Garamond"/>
          <w:sz w:val="24"/>
          <w:szCs w:val="24"/>
        </w:rPr>
        <w:t>dari</w:t>
      </w:r>
      <w:proofErr w:type="spellEnd"/>
      <w:r w:rsidRPr="008206CB">
        <w:rPr>
          <w:rFonts w:ascii="Garamond" w:hAnsi="Garamond"/>
          <w:sz w:val="24"/>
          <w:szCs w:val="24"/>
        </w:rPr>
        <w:t xml:space="preserve"> </w:t>
      </w:r>
      <w:proofErr w:type="spellStart"/>
      <w:r w:rsidRPr="008206CB">
        <w:rPr>
          <w:rFonts w:ascii="Garamond" w:hAnsi="Garamond"/>
          <w:sz w:val="24"/>
          <w:szCs w:val="24"/>
        </w:rPr>
        <w:t>penelitian</w:t>
      </w:r>
      <w:proofErr w:type="spellEnd"/>
      <w:r w:rsidRPr="008206CB">
        <w:rPr>
          <w:rFonts w:ascii="Garamond" w:hAnsi="Garamond"/>
          <w:sz w:val="24"/>
          <w:szCs w:val="24"/>
        </w:rPr>
        <w:t xml:space="preserve"> </w:t>
      </w:r>
      <w:proofErr w:type="spellStart"/>
      <w:r w:rsidRPr="008206CB">
        <w:rPr>
          <w:rFonts w:ascii="Garamond" w:hAnsi="Garamond"/>
          <w:sz w:val="24"/>
          <w:szCs w:val="24"/>
        </w:rPr>
        <w:t>ini</w:t>
      </w:r>
      <w:proofErr w:type="spellEnd"/>
      <w:r w:rsidRPr="008206CB">
        <w:rPr>
          <w:rFonts w:ascii="Garamond" w:hAnsi="Garamond"/>
          <w:sz w:val="24"/>
          <w:szCs w:val="24"/>
        </w:rPr>
        <w:t xml:space="preserve"> </w:t>
      </w:r>
      <w:proofErr w:type="spellStart"/>
      <w:r w:rsidRPr="008206CB">
        <w:rPr>
          <w:rFonts w:ascii="Garamond" w:hAnsi="Garamond"/>
          <w:sz w:val="24"/>
          <w:szCs w:val="24"/>
        </w:rPr>
        <w:t>adalah</w:t>
      </w:r>
      <w:proofErr w:type="spellEnd"/>
      <w:r w:rsidRPr="008206CB">
        <w:rPr>
          <w:rFonts w:ascii="Garamond" w:hAnsi="Garamond"/>
          <w:sz w:val="24"/>
          <w:szCs w:val="24"/>
        </w:rPr>
        <w:t xml:space="preserve"> </w:t>
      </w:r>
      <w:proofErr w:type="spellStart"/>
      <w:r w:rsidRPr="008206CB">
        <w:rPr>
          <w:rFonts w:ascii="Garamond" w:hAnsi="Garamond"/>
          <w:sz w:val="24"/>
          <w:szCs w:val="24"/>
        </w:rPr>
        <w:t>masih</w:t>
      </w:r>
      <w:proofErr w:type="spellEnd"/>
      <w:r w:rsidRPr="008206CB">
        <w:rPr>
          <w:rFonts w:ascii="Garamond" w:hAnsi="Garamond"/>
          <w:sz w:val="24"/>
          <w:szCs w:val="24"/>
        </w:rPr>
        <w:t xml:space="preserve"> </w:t>
      </w:r>
      <w:proofErr w:type="spellStart"/>
      <w:r w:rsidRPr="008206CB">
        <w:rPr>
          <w:rFonts w:ascii="Garamond" w:hAnsi="Garamond"/>
          <w:sz w:val="24"/>
          <w:szCs w:val="24"/>
        </w:rPr>
        <w:t>banyak</w:t>
      </w:r>
      <w:proofErr w:type="spellEnd"/>
      <w:r w:rsidRPr="008206CB">
        <w:rPr>
          <w:rFonts w:ascii="Garamond" w:hAnsi="Garamond"/>
          <w:sz w:val="24"/>
          <w:szCs w:val="24"/>
        </w:rPr>
        <w:t xml:space="preserve"> </w:t>
      </w:r>
      <w:proofErr w:type="spellStart"/>
      <w:r w:rsidRPr="008206CB">
        <w:rPr>
          <w:rFonts w:ascii="Garamond" w:hAnsi="Garamond"/>
          <w:sz w:val="24"/>
          <w:szCs w:val="24"/>
        </w:rPr>
        <w:t>permasalahan</w:t>
      </w:r>
      <w:proofErr w:type="spellEnd"/>
      <w:r w:rsidRPr="008206CB">
        <w:rPr>
          <w:rFonts w:ascii="Garamond" w:hAnsi="Garamond"/>
          <w:sz w:val="24"/>
          <w:szCs w:val="24"/>
        </w:rPr>
        <w:t xml:space="preserve"> </w:t>
      </w:r>
      <w:proofErr w:type="spellStart"/>
      <w:r w:rsidRPr="008206CB">
        <w:rPr>
          <w:rFonts w:ascii="Garamond" w:hAnsi="Garamond"/>
          <w:sz w:val="24"/>
          <w:szCs w:val="24"/>
        </w:rPr>
        <w:t>siswa</w:t>
      </w:r>
      <w:proofErr w:type="spellEnd"/>
      <w:r w:rsidRPr="008206CB">
        <w:rPr>
          <w:rFonts w:ascii="Garamond" w:hAnsi="Garamond"/>
          <w:sz w:val="24"/>
          <w:szCs w:val="24"/>
        </w:rPr>
        <w:t xml:space="preserve"> yang </w:t>
      </w:r>
      <w:proofErr w:type="spellStart"/>
      <w:r w:rsidRPr="008206CB">
        <w:rPr>
          <w:rFonts w:ascii="Garamond" w:hAnsi="Garamond"/>
          <w:sz w:val="24"/>
          <w:szCs w:val="24"/>
        </w:rPr>
        <w:t>tidak</w:t>
      </w:r>
      <w:proofErr w:type="spellEnd"/>
      <w:r w:rsidRPr="008206CB">
        <w:rPr>
          <w:rFonts w:ascii="Garamond" w:hAnsi="Garamond"/>
          <w:sz w:val="24"/>
          <w:szCs w:val="24"/>
        </w:rPr>
        <w:t xml:space="preserve"> </w:t>
      </w:r>
      <w:proofErr w:type="spellStart"/>
      <w:r w:rsidRPr="008206CB">
        <w:rPr>
          <w:rFonts w:ascii="Garamond" w:hAnsi="Garamond"/>
          <w:sz w:val="24"/>
          <w:szCs w:val="24"/>
        </w:rPr>
        <w:t>dapat</w:t>
      </w:r>
      <w:proofErr w:type="spellEnd"/>
      <w:r w:rsidRPr="008206CB">
        <w:rPr>
          <w:rFonts w:ascii="Garamond" w:hAnsi="Garamond"/>
          <w:sz w:val="24"/>
          <w:szCs w:val="24"/>
        </w:rPr>
        <w:t xml:space="preserve"> </w:t>
      </w:r>
      <w:proofErr w:type="spellStart"/>
      <w:r w:rsidRPr="008206CB">
        <w:rPr>
          <w:rFonts w:ascii="Garamond" w:hAnsi="Garamond"/>
          <w:sz w:val="24"/>
          <w:szCs w:val="24"/>
        </w:rPr>
        <w:t>membaca</w:t>
      </w:r>
      <w:proofErr w:type="spellEnd"/>
      <w:r w:rsidRPr="008206CB">
        <w:rPr>
          <w:rFonts w:ascii="Garamond" w:hAnsi="Garamond"/>
          <w:sz w:val="24"/>
          <w:szCs w:val="24"/>
        </w:rPr>
        <w:t xml:space="preserve"> Al-Qur'an </w:t>
      </w:r>
      <w:proofErr w:type="spellStart"/>
      <w:r w:rsidRPr="008206CB">
        <w:rPr>
          <w:rFonts w:ascii="Garamond" w:hAnsi="Garamond"/>
          <w:sz w:val="24"/>
          <w:szCs w:val="24"/>
        </w:rPr>
        <w:t>dengan</w:t>
      </w:r>
      <w:proofErr w:type="spellEnd"/>
      <w:r w:rsidRPr="008206CB">
        <w:rPr>
          <w:rFonts w:ascii="Garamond" w:hAnsi="Garamond"/>
          <w:sz w:val="24"/>
          <w:szCs w:val="24"/>
        </w:rPr>
        <w:t xml:space="preserve"> </w:t>
      </w:r>
      <w:proofErr w:type="spellStart"/>
      <w:r w:rsidRPr="008206CB">
        <w:rPr>
          <w:rFonts w:ascii="Garamond" w:hAnsi="Garamond"/>
          <w:sz w:val="24"/>
          <w:szCs w:val="24"/>
        </w:rPr>
        <w:t>benar</w:t>
      </w:r>
      <w:proofErr w:type="spellEnd"/>
      <w:r w:rsidRPr="008206CB">
        <w:rPr>
          <w:rFonts w:ascii="Garamond" w:hAnsi="Garamond"/>
          <w:sz w:val="24"/>
          <w:szCs w:val="24"/>
        </w:rPr>
        <w:t xml:space="preserve">. Dalam </w:t>
      </w:r>
      <w:proofErr w:type="spellStart"/>
      <w:r w:rsidRPr="008206CB">
        <w:rPr>
          <w:rFonts w:ascii="Garamond" w:hAnsi="Garamond"/>
          <w:sz w:val="24"/>
          <w:szCs w:val="24"/>
        </w:rPr>
        <w:t>mengatasi</w:t>
      </w:r>
      <w:proofErr w:type="spellEnd"/>
      <w:r w:rsidRPr="008206CB">
        <w:rPr>
          <w:rFonts w:ascii="Garamond" w:hAnsi="Garamond"/>
          <w:sz w:val="24"/>
          <w:szCs w:val="24"/>
        </w:rPr>
        <w:t xml:space="preserve"> </w:t>
      </w:r>
      <w:proofErr w:type="spellStart"/>
      <w:r w:rsidRPr="008206CB">
        <w:rPr>
          <w:rFonts w:ascii="Garamond" w:hAnsi="Garamond"/>
          <w:sz w:val="24"/>
          <w:szCs w:val="24"/>
        </w:rPr>
        <w:t>permasalahan</w:t>
      </w:r>
      <w:proofErr w:type="spellEnd"/>
      <w:r w:rsidRPr="008206CB">
        <w:rPr>
          <w:rFonts w:ascii="Garamond" w:hAnsi="Garamond"/>
          <w:sz w:val="24"/>
          <w:szCs w:val="24"/>
        </w:rPr>
        <w:t xml:space="preserve"> </w:t>
      </w:r>
      <w:proofErr w:type="spellStart"/>
      <w:r w:rsidRPr="008206CB">
        <w:rPr>
          <w:rFonts w:ascii="Garamond" w:hAnsi="Garamond"/>
          <w:sz w:val="24"/>
          <w:szCs w:val="24"/>
        </w:rPr>
        <w:t>tersebut</w:t>
      </w:r>
      <w:proofErr w:type="spellEnd"/>
      <w:r w:rsidRPr="008206CB">
        <w:rPr>
          <w:rFonts w:ascii="Garamond" w:hAnsi="Garamond"/>
          <w:sz w:val="24"/>
          <w:szCs w:val="24"/>
        </w:rPr>
        <w:t xml:space="preserve">, guru Al-Qur'an </w:t>
      </w:r>
      <w:proofErr w:type="spellStart"/>
      <w:r w:rsidRPr="008206CB">
        <w:rPr>
          <w:rFonts w:ascii="Garamond" w:hAnsi="Garamond"/>
          <w:sz w:val="24"/>
          <w:szCs w:val="24"/>
        </w:rPr>
        <w:t>melakukan</w:t>
      </w:r>
      <w:proofErr w:type="spellEnd"/>
      <w:r w:rsidRPr="008206CB">
        <w:rPr>
          <w:rFonts w:ascii="Garamond" w:hAnsi="Garamond"/>
          <w:sz w:val="24"/>
          <w:szCs w:val="24"/>
        </w:rPr>
        <w:t xml:space="preserve"> </w:t>
      </w:r>
      <w:proofErr w:type="spellStart"/>
      <w:r w:rsidRPr="008206CB">
        <w:rPr>
          <w:rFonts w:ascii="Garamond" w:hAnsi="Garamond"/>
          <w:sz w:val="24"/>
          <w:szCs w:val="24"/>
        </w:rPr>
        <w:t>berbagai</w:t>
      </w:r>
      <w:proofErr w:type="spellEnd"/>
      <w:r w:rsidRPr="008206CB">
        <w:rPr>
          <w:rFonts w:ascii="Garamond" w:hAnsi="Garamond"/>
          <w:sz w:val="24"/>
          <w:szCs w:val="24"/>
        </w:rPr>
        <w:t xml:space="preserve"> </w:t>
      </w:r>
      <w:proofErr w:type="spellStart"/>
      <w:r w:rsidRPr="008206CB">
        <w:rPr>
          <w:rFonts w:ascii="Garamond" w:hAnsi="Garamond"/>
          <w:sz w:val="24"/>
          <w:szCs w:val="24"/>
        </w:rPr>
        <w:t>upaya</w:t>
      </w:r>
      <w:proofErr w:type="spellEnd"/>
      <w:r w:rsidRPr="008206CB">
        <w:rPr>
          <w:rFonts w:ascii="Garamond" w:hAnsi="Garamond"/>
          <w:sz w:val="24"/>
          <w:szCs w:val="24"/>
        </w:rPr>
        <w:t xml:space="preserve">, </w:t>
      </w:r>
      <w:proofErr w:type="spellStart"/>
      <w:r w:rsidRPr="008206CB">
        <w:rPr>
          <w:rFonts w:ascii="Garamond" w:hAnsi="Garamond"/>
          <w:sz w:val="24"/>
          <w:szCs w:val="24"/>
        </w:rPr>
        <w:t>baik</w:t>
      </w:r>
      <w:proofErr w:type="spellEnd"/>
      <w:r w:rsidRPr="008206CB">
        <w:rPr>
          <w:rFonts w:ascii="Garamond" w:hAnsi="Garamond"/>
          <w:sz w:val="24"/>
          <w:szCs w:val="24"/>
        </w:rPr>
        <w:t xml:space="preserve"> </w:t>
      </w:r>
      <w:proofErr w:type="spellStart"/>
      <w:r w:rsidRPr="008206CB">
        <w:rPr>
          <w:rFonts w:ascii="Garamond" w:hAnsi="Garamond"/>
          <w:sz w:val="24"/>
          <w:szCs w:val="24"/>
        </w:rPr>
        <w:t>dalam</w:t>
      </w:r>
      <w:proofErr w:type="spellEnd"/>
      <w:r w:rsidRPr="008206CB">
        <w:rPr>
          <w:rFonts w:ascii="Garamond" w:hAnsi="Garamond"/>
          <w:sz w:val="24"/>
          <w:szCs w:val="24"/>
        </w:rPr>
        <w:t xml:space="preserve"> </w:t>
      </w:r>
      <w:proofErr w:type="spellStart"/>
      <w:r w:rsidRPr="008206CB">
        <w:rPr>
          <w:rFonts w:ascii="Garamond" w:hAnsi="Garamond"/>
          <w:sz w:val="24"/>
          <w:szCs w:val="24"/>
        </w:rPr>
        <w:t>metode</w:t>
      </w:r>
      <w:proofErr w:type="spellEnd"/>
      <w:r w:rsidRPr="008206CB">
        <w:rPr>
          <w:rFonts w:ascii="Garamond" w:hAnsi="Garamond"/>
          <w:sz w:val="24"/>
          <w:szCs w:val="24"/>
        </w:rPr>
        <w:t xml:space="preserve">, strategi, </w:t>
      </w:r>
      <w:proofErr w:type="spellStart"/>
      <w:r w:rsidRPr="008206CB">
        <w:rPr>
          <w:rFonts w:ascii="Garamond" w:hAnsi="Garamond"/>
          <w:sz w:val="24"/>
          <w:szCs w:val="24"/>
        </w:rPr>
        <w:t>maupun</w:t>
      </w:r>
      <w:proofErr w:type="spellEnd"/>
      <w:r w:rsidRPr="008206CB">
        <w:rPr>
          <w:rFonts w:ascii="Garamond" w:hAnsi="Garamond"/>
          <w:sz w:val="24"/>
          <w:szCs w:val="24"/>
        </w:rPr>
        <w:t xml:space="preserve"> </w:t>
      </w:r>
      <w:proofErr w:type="spellStart"/>
      <w:r w:rsidRPr="008206CB">
        <w:rPr>
          <w:rFonts w:ascii="Garamond" w:hAnsi="Garamond"/>
          <w:sz w:val="24"/>
          <w:szCs w:val="24"/>
        </w:rPr>
        <w:t>upaya</w:t>
      </w:r>
      <w:proofErr w:type="spellEnd"/>
      <w:r w:rsidRPr="008206CB">
        <w:rPr>
          <w:rFonts w:ascii="Garamond" w:hAnsi="Garamond"/>
          <w:sz w:val="24"/>
          <w:szCs w:val="24"/>
        </w:rPr>
        <w:t xml:space="preserve"> </w:t>
      </w:r>
      <w:proofErr w:type="spellStart"/>
      <w:r w:rsidRPr="008206CB">
        <w:rPr>
          <w:rFonts w:ascii="Garamond" w:hAnsi="Garamond"/>
          <w:sz w:val="24"/>
          <w:szCs w:val="24"/>
        </w:rPr>
        <w:t>lainnya</w:t>
      </w:r>
      <w:proofErr w:type="spellEnd"/>
      <w:r w:rsidRPr="008206CB">
        <w:rPr>
          <w:rFonts w:ascii="Garamond" w:hAnsi="Garamond"/>
          <w:sz w:val="24"/>
          <w:szCs w:val="24"/>
        </w:rPr>
        <w:t xml:space="preserve"> </w:t>
      </w:r>
      <w:proofErr w:type="spellStart"/>
      <w:r w:rsidRPr="008206CB">
        <w:rPr>
          <w:rFonts w:ascii="Garamond" w:hAnsi="Garamond"/>
          <w:sz w:val="24"/>
          <w:szCs w:val="24"/>
        </w:rPr>
        <w:t>untuk</w:t>
      </w:r>
      <w:proofErr w:type="spellEnd"/>
      <w:r w:rsidRPr="008206CB">
        <w:rPr>
          <w:rFonts w:ascii="Garamond" w:hAnsi="Garamond"/>
          <w:sz w:val="24"/>
          <w:szCs w:val="24"/>
        </w:rPr>
        <w:t xml:space="preserve"> </w:t>
      </w:r>
      <w:proofErr w:type="spellStart"/>
      <w:r w:rsidRPr="008206CB">
        <w:rPr>
          <w:rFonts w:ascii="Garamond" w:hAnsi="Garamond"/>
          <w:sz w:val="24"/>
          <w:szCs w:val="24"/>
        </w:rPr>
        <w:t>mencapai</w:t>
      </w:r>
      <w:proofErr w:type="spellEnd"/>
      <w:r w:rsidRPr="008206CB">
        <w:rPr>
          <w:rFonts w:ascii="Garamond" w:hAnsi="Garamond"/>
          <w:sz w:val="24"/>
          <w:szCs w:val="24"/>
        </w:rPr>
        <w:t xml:space="preserve"> </w:t>
      </w:r>
      <w:proofErr w:type="spellStart"/>
      <w:r w:rsidRPr="008206CB">
        <w:rPr>
          <w:rFonts w:ascii="Garamond" w:hAnsi="Garamond"/>
          <w:sz w:val="24"/>
          <w:szCs w:val="24"/>
        </w:rPr>
        <w:t>pembelajaran</w:t>
      </w:r>
      <w:proofErr w:type="spellEnd"/>
      <w:r w:rsidRPr="008206CB">
        <w:rPr>
          <w:rFonts w:ascii="Garamond" w:hAnsi="Garamond"/>
          <w:sz w:val="24"/>
          <w:szCs w:val="24"/>
        </w:rPr>
        <w:t xml:space="preserve"> Al-Qur'an yang </w:t>
      </w:r>
      <w:proofErr w:type="spellStart"/>
      <w:r w:rsidRPr="008206CB">
        <w:rPr>
          <w:rFonts w:ascii="Garamond" w:hAnsi="Garamond"/>
          <w:sz w:val="24"/>
          <w:szCs w:val="24"/>
        </w:rPr>
        <w:t>efektif</w:t>
      </w:r>
      <w:proofErr w:type="spellEnd"/>
      <w:r w:rsidRPr="008206CB">
        <w:rPr>
          <w:rFonts w:ascii="Garamond" w:hAnsi="Garamond"/>
          <w:sz w:val="24"/>
          <w:szCs w:val="24"/>
        </w:rPr>
        <w:t xml:space="preserve"> dan </w:t>
      </w:r>
      <w:proofErr w:type="spellStart"/>
      <w:r w:rsidRPr="008206CB">
        <w:rPr>
          <w:rFonts w:ascii="Garamond" w:hAnsi="Garamond"/>
          <w:sz w:val="24"/>
          <w:szCs w:val="24"/>
        </w:rPr>
        <w:t>efisien</w:t>
      </w:r>
      <w:proofErr w:type="spellEnd"/>
      <w:r w:rsidRPr="008206CB">
        <w:rPr>
          <w:rFonts w:ascii="Garamond" w:hAnsi="Garamond"/>
          <w:sz w:val="24"/>
          <w:szCs w:val="24"/>
        </w:rPr>
        <w:t>.</w:t>
      </w:r>
    </w:p>
    <w:p w14:paraId="4437099F" w14:textId="55F08930" w:rsidR="008206CB" w:rsidRPr="008206CB" w:rsidRDefault="008206CB" w:rsidP="001D38EA">
      <w:pPr>
        <w:spacing w:after="0" w:line="240" w:lineRule="auto"/>
        <w:ind w:left="709"/>
        <w:rPr>
          <w:rFonts w:ascii="Garamond" w:hAnsi="Garamond" w:cstheme="majorBidi"/>
          <w:sz w:val="24"/>
          <w:szCs w:val="24"/>
        </w:rPr>
      </w:pPr>
      <w:r>
        <w:rPr>
          <w:rFonts w:ascii="Garamond" w:hAnsi="Garamond" w:cstheme="majorBidi"/>
          <w:b/>
          <w:bCs/>
          <w:sz w:val="24"/>
          <w:szCs w:val="24"/>
        </w:rPr>
        <w:t xml:space="preserve">Kata </w:t>
      </w:r>
      <w:proofErr w:type="gramStart"/>
      <w:r>
        <w:rPr>
          <w:rFonts w:ascii="Garamond" w:hAnsi="Garamond" w:cstheme="majorBidi"/>
          <w:b/>
          <w:bCs/>
          <w:sz w:val="24"/>
          <w:szCs w:val="24"/>
        </w:rPr>
        <w:t>Kunci</w:t>
      </w:r>
      <w:r w:rsidRPr="008206CB">
        <w:rPr>
          <w:rFonts w:ascii="Garamond" w:hAnsi="Garamond" w:cstheme="majorBidi"/>
          <w:sz w:val="24"/>
          <w:szCs w:val="24"/>
        </w:rPr>
        <w:t xml:space="preserve"> :</w:t>
      </w:r>
      <w:proofErr w:type="gramEnd"/>
      <w:r w:rsidRPr="008206CB">
        <w:rPr>
          <w:rFonts w:ascii="Garamond" w:hAnsi="Garamond" w:cstheme="majorBidi"/>
          <w:sz w:val="24"/>
          <w:szCs w:val="24"/>
        </w:rPr>
        <w:t xml:space="preserve"> </w:t>
      </w:r>
      <w:proofErr w:type="spellStart"/>
      <w:r>
        <w:rPr>
          <w:rFonts w:ascii="Garamond" w:hAnsi="Garamond" w:cstheme="majorBidi"/>
          <w:sz w:val="24"/>
          <w:szCs w:val="24"/>
        </w:rPr>
        <w:t>Masalah</w:t>
      </w:r>
      <w:proofErr w:type="spellEnd"/>
      <w:r w:rsidRPr="008206CB">
        <w:rPr>
          <w:rFonts w:ascii="Garamond" w:hAnsi="Garamond" w:cstheme="majorBidi"/>
          <w:sz w:val="24"/>
          <w:szCs w:val="24"/>
        </w:rPr>
        <w:t xml:space="preserve">, </w:t>
      </w:r>
      <w:proofErr w:type="spellStart"/>
      <w:r w:rsidRPr="008206CB">
        <w:rPr>
          <w:rFonts w:ascii="Garamond" w:hAnsi="Garamond" w:cstheme="majorBidi"/>
          <w:sz w:val="24"/>
          <w:szCs w:val="24"/>
        </w:rPr>
        <w:t>Ap</w:t>
      </w:r>
      <w:r>
        <w:rPr>
          <w:rFonts w:ascii="Garamond" w:hAnsi="Garamond" w:cstheme="majorBidi"/>
          <w:sz w:val="24"/>
          <w:szCs w:val="24"/>
        </w:rPr>
        <w:t>likasi</w:t>
      </w:r>
      <w:proofErr w:type="spellEnd"/>
      <w:r w:rsidRPr="008206CB">
        <w:rPr>
          <w:rFonts w:ascii="Garamond" w:hAnsi="Garamond" w:cstheme="majorBidi"/>
          <w:sz w:val="24"/>
          <w:szCs w:val="24"/>
        </w:rPr>
        <w:t>, Taj</w:t>
      </w:r>
      <w:r>
        <w:rPr>
          <w:rFonts w:ascii="Garamond" w:hAnsi="Garamond" w:cstheme="majorBidi"/>
          <w:sz w:val="24"/>
          <w:szCs w:val="24"/>
        </w:rPr>
        <w:t>wi</w:t>
      </w:r>
      <w:r w:rsidRPr="008206CB">
        <w:rPr>
          <w:rFonts w:ascii="Garamond" w:hAnsi="Garamond" w:cstheme="majorBidi"/>
          <w:sz w:val="24"/>
          <w:szCs w:val="24"/>
        </w:rPr>
        <w:t xml:space="preserve">d, </w:t>
      </w:r>
      <w:r>
        <w:rPr>
          <w:rFonts w:ascii="Garamond" w:hAnsi="Garamond" w:cstheme="majorBidi"/>
          <w:sz w:val="24"/>
          <w:szCs w:val="24"/>
        </w:rPr>
        <w:t>Al-</w:t>
      </w:r>
      <w:r w:rsidRPr="008206CB">
        <w:rPr>
          <w:rFonts w:ascii="Garamond" w:hAnsi="Garamond" w:cstheme="majorBidi"/>
          <w:sz w:val="24"/>
          <w:szCs w:val="24"/>
        </w:rPr>
        <w:t xml:space="preserve">Qur'an </w:t>
      </w:r>
    </w:p>
    <w:bookmarkEnd w:id="0"/>
    <w:p w14:paraId="414EA7CD" w14:textId="77777777" w:rsidR="00620E6E" w:rsidRPr="00620E6E" w:rsidRDefault="00620E6E" w:rsidP="00DA26F9">
      <w:pPr>
        <w:spacing w:after="0" w:line="240" w:lineRule="auto"/>
        <w:rPr>
          <w:rFonts w:ascii="Garamond" w:hAnsi="Garamond" w:cstheme="majorBidi"/>
          <w:b/>
          <w:bCs/>
          <w:sz w:val="28"/>
          <w:szCs w:val="28"/>
        </w:rPr>
      </w:pPr>
    </w:p>
    <w:p w14:paraId="01882AF5" w14:textId="77777777" w:rsidR="00620E6E" w:rsidRPr="00620E6E" w:rsidRDefault="00620E6E" w:rsidP="00DA26F9">
      <w:pPr>
        <w:spacing w:after="0" w:line="240" w:lineRule="auto"/>
        <w:rPr>
          <w:rFonts w:ascii="Garamond" w:hAnsi="Garamond" w:cstheme="majorBidi"/>
          <w:b/>
          <w:bCs/>
          <w:sz w:val="28"/>
          <w:szCs w:val="28"/>
        </w:rPr>
      </w:pPr>
      <w:r w:rsidRPr="00620E6E">
        <w:rPr>
          <w:rFonts w:ascii="Garamond" w:hAnsi="Garamond" w:cstheme="majorBidi"/>
          <w:b/>
          <w:bCs/>
          <w:sz w:val="28"/>
          <w:szCs w:val="28"/>
        </w:rPr>
        <w:t xml:space="preserve">Introduction </w:t>
      </w:r>
    </w:p>
    <w:p w14:paraId="5FE4B76B" w14:textId="77777777" w:rsidR="00620E6E" w:rsidRPr="00620E6E" w:rsidRDefault="00620E6E" w:rsidP="00DA26F9">
      <w:pPr>
        <w:spacing w:after="0" w:line="240" w:lineRule="auto"/>
        <w:rPr>
          <w:rFonts w:ascii="Garamond" w:hAnsi="Garamond" w:cstheme="majorBidi"/>
          <w:b/>
          <w:bCs/>
          <w:sz w:val="28"/>
          <w:szCs w:val="28"/>
        </w:rPr>
      </w:pPr>
    </w:p>
    <w:p w14:paraId="41269353" w14:textId="77777777" w:rsidR="00DA26F9" w:rsidRPr="00DA26F9" w:rsidRDefault="00DA26F9" w:rsidP="00DA26F9">
      <w:pPr>
        <w:keepNext/>
        <w:framePr w:dropCap="drop" w:lines="4" w:w="852" w:h="1042" w:hRule="exact" w:wrap="around" w:vAnchor="text" w:hAnchor="page" w:x="1175" w:y="33"/>
        <w:spacing w:after="0" w:line="1042" w:lineRule="exact"/>
        <w:ind w:right="5"/>
        <w:jc w:val="lowKashida"/>
        <w:textAlignment w:val="baseline"/>
        <w:rPr>
          <w:rFonts w:ascii="Garamond" w:hAnsi="Garamond" w:cstheme="majorBidi"/>
          <w:position w:val="-12"/>
          <w:sz w:val="141"/>
          <w:szCs w:val="141"/>
        </w:rPr>
      </w:pPr>
      <w:r w:rsidRPr="00DA26F9">
        <w:rPr>
          <w:rFonts w:ascii="Garamond" w:hAnsi="Garamond" w:cstheme="majorBidi"/>
          <w:position w:val="-12"/>
          <w:sz w:val="141"/>
          <w:szCs w:val="141"/>
        </w:rPr>
        <w:t>T</w:t>
      </w:r>
    </w:p>
    <w:p w14:paraId="6EA437F2" w14:textId="77777777" w:rsidR="00620E6E" w:rsidRDefault="00620E6E" w:rsidP="00DA26F9">
      <w:pPr>
        <w:spacing w:after="0" w:line="240" w:lineRule="auto"/>
        <w:jc w:val="left"/>
        <w:rPr>
          <w:rFonts w:ascii="Garamond" w:hAnsi="Garamond" w:cstheme="majorBidi"/>
          <w:sz w:val="24"/>
          <w:szCs w:val="24"/>
        </w:rPr>
      </w:pPr>
      <w:r w:rsidRPr="00620E6E">
        <w:rPr>
          <w:rFonts w:ascii="Garamond" w:hAnsi="Garamond" w:cstheme="majorBidi"/>
          <w:sz w:val="24"/>
          <w:szCs w:val="24"/>
        </w:rPr>
        <w:t xml:space="preserve"> </w:t>
      </w:r>
      <w:proofErr w:type="spellStart"/>
      <w:r w:rsidRPr="00620E6E">
        <w:rPr>
          <w:rFonts w:ascii="Garamond" w:hAnsi="Garamond" w:cstheme="majorBidi"/>
          <w:sz w:val="24"/>
          <w:szCs w:val="24"/>
        </w:rPr>
        <w:t>ajweed</w:t>
      </w:r>
      <w:proofErr w:type="spellEnd"/>
      <w:r w:rsidRPr="00620E6E">
        <w:rPr>
          <w:rFonts w:ascii="Garamond" w:hAnsi="Garamond" w:cstheme="majorBidi"/>
          <w:sz w:val="24"/>
          <w:szCs w:val="24"/>
        </w:rPr>
        <w:t xml:space="preserve"> (</w:t>
      </w:r>
      <w:proofErr w:type="spellStart"/>
      <w:r w:rsidRPr="00620E6E">
        <w:rPr>
          <w:rFonts w:ascii="Times New Roman" w:hAnsi="Times New Roman" w:cs="Times New Roman"/>
          <w:sz w:val="24"/>
          <w:szCs w:val="24"/>
        </w:rPr>
        <w:t>التجويد</w:t>
      </w:r>
      <w:proofErr w:type="spellEnd"/>
      <w:r w:rsidRPr="00620E6E">
        <w:rPr>
          <w:rFonts w:ascii="Garamond" w:hAnsi="Garamond" w:cstheme="majorBidi"/>
          <w:sz w:val="24"/>
          <w:szCs w:val="24"/>
        </w:rPr>
        <w:t>) which means to beautify or beautify</w:t>
      </w:r>
      <w:r w:rsidRPr="00620E6E">
        <w:rPr>
          <w:rFonts w:ascii="Garamond" w:hAnsi="Garamond" w:cs="Traditional Arabic"/>
          <w:sz w:val="24"/>
          <w:szCs w:val="24"/>
        </w:rPr>
        <w:t xml:space="preserve"> (</w:t>
      </w:r>
      <w:proofErr w:type="spellStart"/>
      <w:r w:rsidRPr="00620E6E">
        <w:rPr>
          <w:rFonts w:ascii="Times New Roman" w:hAnsi="Times New Roman" w:cs="Times New Roman"/>
          <w:sz w:val="24"/>
          <w:szCs w:val="24"/>
        </w:rPr>
        <w:t>التحسين</w:t>
      </w:r>
      <w:proofErr w:type="spellEnd"/>
      <w:r w:rsidRPr="00620E6E">
        <w:rPr>
          <w:rFonts w:ascii="Garamond" w:hAnsi="Garamond" w:cstheme="majorBidi"/>
          <w:sz w:val="24"/>
          <w:szCs w:val="24"/>
        </w:rPr>
        <w:t xml:space="preserve">).  </w:t>
      </w:r>
      <w:proofErr w:type="gramStart"/>
      <w:r w:rsidRPr="00620E6E">
        <w:rPr>
          <w:rFonts w:ascii="Garamond" w:hAnsi="Garamond" w:cstheme="majorBidi"/>
          <w:sz w:val="24"/>
          <w:szCs w:val="24"/>
        </w:rPr>
        <w:t>Tajweed  comes</w:t>
      </w:r>
      <w:proofErr w:type="gramEnd"/>
      <w:r w:rsidRPr="00620E6E">
        <w:rPr>
          <w:rFonts w:ascii="Garamond" w:hAnsi="Garamond" w:cstheme="majorBidi"/>
          <w:sz w:val="24"/>
          <w:szCs w:val="24"/>
        </w:rPr>
        <w:t xml:space="preserve"> from the word </w:t>
      </w:r>
      <w:proofErr w:type="spellStart"/>
      <w:r w:rsidRPr="00620E6E">
        <w:rPr>
          <w:rFonts w:ascii="Times New Roman" w:hAnsi="Times New Roman" w:cs="Times New Roman"/>
          <w:sz w:val="24"/>
          <w:szCs w:val="24"/>
        </w:rPr>
        <w:t>جود</w:t>
      </w:r>
      <w:proofErr w:type="spellEnd"/>
      <w:r w:rsidRPr="00620E6E">
        <w:rPr>
          <w:rFonts w:ascii="Garamond" w:hAnsi="Garamond" w:cstheme="majorBidi"/>
          <w:sz w:val="24"/>
          <w:szCs w:val="24"/>
        </w:rPr>
        <w:t xml:space="preserve"> </w:t>
      </w:r>
      <w:proofErr w:type="spellStart"/>
      <w:r w:rsidRPr="00620E6E">
        <w:rPr>
          <w:rFonts w:ascii="Times New Roman" w:hAnsi="Times New Roman" w:cs="Times New Roman"/>
          <w:sz w:val="24"/>
          <w:szCs w:val="24"/>
        </w:rPr>
        <w:t>يجود</w:t>
      </w:r>
      <w:proofErr w:type="spellEnd"/>
      <w:r w:rsidRPr="00620E6E">
        <w:rPr>
          <w:rFonts w:ascii="Garamond" w:hAnsi="Garamond" w:cstheme="majorBidi"/>
          <w:sz w:val="24"/>
          <w:szCs w:val="24"/>
        </w:rPr>
        <w:t xml:space="preserve"> </w:t>
      </w:r>
      <w:r w:rsidRPr="00620E6E">
        <w:rPr>
          <w:rFonts w:ascii="Garamond" w:hAnsi="Garamond" w:cs="Traditional Arabic"/>
          <w:sz w:val="28"/>
          <w:szCs w:val="28"/>
          <w:rtl/>
        </w:rPr>
        <w:t xml:space="preserve">تجويدا </w:t>
      </w:r>
      <w:r w:rsidRPr="00620E6E">
        <w:rPr>
          <w:rFonts w:ascii="Garamond" w:hAnsi="Garamond" w:cs="Traditional Arabic"/>
          <w:sz w:val="24"/>
          <w:szCs w:val="24"/>
        </w:rPr>
        <w:t xml:space="preserve"> </w:t>
      </w:r>
      <w:r w:rsidRPr="00620E6E">
        <w:rPr>
          <w:rFonts w:ascii="Garamond" w:hAnsi="Garamond" w:cstheme="majorBidi"/>
          <w:sz w:val="24"/>
          <w:szCs w:val="24"/>
        </w:rPr>
        <w:t xml:space="preserve">and Tahsin comes from the word </w:t>
      </w:r>
      <w:r w:rsidRPr="00620E6E">
        <w:rPr>
          <w:rFonts w:ascii="Garamond" w:hAnsi="Garamond" w:cs="Traditional Arabic"/>
          <w:sz w:val="24"/>
          <w:szCs w:val="24"/>
          <w:rtl/>
        </w:rPr>
        <w:t xml:space="preserve"> </w:t>
      </w:r>
      <w:r w:rsidRPr="00620E6E">
        <w:rPr>
          <w:rFonts w:ascii="Garamond" w:hAnsi="Garamond" w:cs="Traditional Arabic"/>
          <w:sz w:val="28"/>
          <w:szCs w:val="28"/>
          <w:rtl/>
        </w:rPr>
        <w:t>حسن يحسن  تحسينا</w:t>
      </w:r>
      <w:r w:rsidRPr="00620E6E">
        <w:rPr>
          <w:rFonts w:ascii="Garamond" w:hAnsi="Garamond" w:cstheme="majorBidi"/>
          <w:sz w:val="24"/>
          <w:szCs w:val="24"/>
        </w:rPr>
        <w:t xml:space="preserve">. The terms defined by Imam </w:t>
      </w:r>
      <w:proofErr w:type="spellStart"/>
      <w:r w:rsidRPr="00620E6E">
        <w:rPr>
          <w:rFonts w:ascii="Garamond" w:hAnsi="Garamond" w:cstheme="majorBidi"/>
          <w:sz w:val="24"/>
          <w:szCs w:val="24"/>
        </w:rPr>
        <w:t>Jalaluddin</w:t>
      </w:r>
      <w:proofErr w:type="spellEnd"/>
      <w:r w:rsidRPr="00620E6E">
        <w:rPr>
          <w:rFonts w:ascii="Garamond" w:hAnsi="Garamond" w:cstheme="majorBidi"/>
          <w:sz w:val="24"/>
          <w:szCs w:val="24"/>
        </w:rPr>
        <w:t xml:space="preserve"> As-</w:t>
      </w:r>
      <w:proofErr w:type="spellStart"/>
      <w:r w:rsidRPr="00620E6E">
        <w:rPr>
          <w:rFonts w:ascii="Garamond" w:hAnsi="Garamond" w:cstheme="majorBidi"/>
          <w:sz w:val="24"/>
          <w:szCs w:val="24"/>
        </w:rPr>
        <w:t>Suyuthi</w:t>
      </w:r>
      <w:proofErr w:type="spellEnd"/>
      <w:r w:rsidRPr="00620E6E">
        <w:rPr>
          <w:rFonts w:ascii="Garamond" w:hAnsi="Garamond" w:cstheme="majorBidi"/>
          <w:sz w:val="24"/>
          <w:szCs w:val="24"/>
        </w:rPr>
        <w:t xml:space="preserve"> are:</w:t>
      </w:r>
    </w:p>
    <w:p w14:paraId="709BB387" w14:textId="77777777" w:rsidR="00DA26F9" w:rsidRPr="00620E6E" w:rsidRDefault="00DA26F9" w:rsidP="00DA26F9">
      <w:pPr>
        <w:spacing w:after="0" w:line="240" w:lineRule="auto"/>
        <w:jc w:val="left"/>
        <w:rPr>
          <w:rFonts w:ascii="Garamond" w:hAnsi="Garamond" w:cstheme="majorBidi"/>
          <w:sz w:val="24"/>
          <w:szCs w:val="24"/>
          <w:rtl/>
        </w:rPr>
      </w:pPr>
    </w:p>
    <w:p w14:paraId="2D033BD2" w14:textId="77777777" w:rsidR="00620E6E" w:rsidRPr="00620E6E" w:rsidRDefault="00620E6E" w:rsidP="00DA26F9">
      <w:pPr>
        <w:pStyle w:val="ListParagraph"/>
        <w:bidi/>
        <w:spacing w:after="0" w:line="240" w:lineRule="auto"/>
        <w:ind w:left="0"/>
        <w:jc w:val="left"/>
        <w:rPr>
          <w:rFonts w:ascii="Garamond" w:hAnsi="Garamond" w:cs="Traditional Arabic"/>
          <w:sz w:val="28"/>
          <w:szCs w:val="28"/>
        </w:rPr>
      </w:pPr>
      <w:r w:rsidRPr="00620E6E">
        <w:rPr>
          <w:rFonts w:ascii="Garamond" w:hAnsi="Garamond" w:cs="Traditional Arabic"/>
          <w:sz w:val="28"/>
          <w:szCs w:val="28"/>
          <w:rtl/>
        </w:rPr>
        <w:t>اعطاء الحروف حقوقها وترتيبها وردالحرف إلى مخرجه واصله وتلطيف النطق به</w:t>
      </w:r>
    </w:p>
    <w:p w14:paraId="701AB955" w14:textId="77777777" w:rsidR="00620E6E" w:rsidRPr="00620E6E" w:rsidRDefault="00620E6E" w:rsidP="00DA26F9">
      <w:pPr>
        <w:pStyle w:val="ListParagraph"/>
        <w:bidi/>
        <w:spacing w:after="0" w:line="240" w:lineRule="auto"/>
        <w:ind w:left="0"/>
        <w:jc w:val="left"/>
        <w:rPr>
          <w:rFonts w:ascii="Garamond" w:hAnsi="Garamond" w:cs="Traditional Arabic"/>
          <w:sz w:val="28"/>
          <w:szCs w:val="28"/>
        </w:rPr>
      </w:pPr>
      <w:r w:rsidRPr="00620E6E">
        <w:rPr>
          <w:rFonts w:ascii="Garamond" w:hAnsi="Garamond" w:cs="Traditional Arabic"/>
          <w:sz w:val="28"/>
          <w:szCs w:val="28"/>
          <w:rtl/>
        </w:rPr>
        <w:t>على كمال هيئته من غيراسراف ولاتعسف ولاافراط ولاتكلف</w:t>
      </w:r>
    </w:p>
    <w:p w14:paraId="4C44EE1C" w14:textId="4C2F4674" w:rsidR="00620E6E" w:rsidRPr="00620E6E" w:rsidRDefault="00DA26F9" w:rsidP="00DA26F9">
      <w:pPr>
        <w:spacing w:after="0" w:line="240" w:lineRule="auto"/>
        <w:rPr>
          <w:rFonts w:ascii="Garamond" w:hAnsi="Garamond" w:cstheme="majorBidi"/>
          <w:sz w:val="24"/>
          <w:szCs w:val="24"/>
        </w:rPr>
      </w:pPr>
      <w:r>
        <w:rPr>
          <w:rFonts w:ascii="Garamond" w:hAnsi="Garamond" w:cstheme="majorBidi"/>
          <w:sz w:val="24"/>
          <w:szCs w:val="24"/>
        </w:rPr>
        <w:t xml:space="preserve">Meaning: </w:t>
      </w:r>
      <w:r w:rsidR="00620E6E" w:rsidRPr="00620E6E">
        <w:rPr>
          <w:rFonts w:ascii="Garamond" w:hAnsi="Garamond" w:cstheme="majorBidi"/>
          <w:sz w:val="24"/>
          <w:szCs w:val="24"/>
        </w:rPr>
        <w:t xml:space="preserve">"Tajweed is to give letters according to their rights and order, and return them to </w:t>
      </w:r>
      <w:proofErr w:type="spellStart"/>
      <w:r w:rsidR="00620E6E" w:rsidRPr="00620E6E">
        <w:rPr>
          <w:rFonts w:ascii="Garamond" w:hAnsi="Garamond" w:cstheme="majorBidi"/>
          <w:sz w:val="24"/>
          <w:szCs w:val="24"/>
        </w:rPr>
        <w:t>makhraj</w:t>
      </w:r>
      <w:proofErr w:type="spellEnd"/>
      <w:r w:rsidR="00620E6E" w:rsidRPr="00620E6E">
        <w:rPr>
          <w:rFonts w:ascii="Garamond" w:hAnsi="Garamond" w:cstheme="majorBidi"/>
          <w:sz w:val="24"/>
          <w:szCs w:val="24"/>
        </w:rPr>
        <w:t xml:space="preserve"> and their origin, and smooth their pronunciation perfectly without exaggeration, gratuitousness, haste and force".</w:t>
      </w:r>
      <w:r w:rsidR="00620E6E" w:rsidRPr="00620E6E">
        <w:rPr>
          <w:rStyle w:val="FootnoteReference"/>
          <w:rFonts w:ascii="Garamond" w:hAnsi="Garamond" w:cstheme="majorBidi"/>
          <w:sz w:val="24"/>
          <w:szCs w:val="24"/>
        </w:rPr>
        <w:footnoteReference w:id="1"/>
      </w:r>
    </w:p>
    <w:p w14:paraId="0B6F884F" w14:textId="4E1DAA65" w:rsidR="00620E6E" w:rsidRPr="00620E6E" w:rsidRDefault="00620E6E" w:rsidP="00DA26F9">
      <w:pPr>
        <w:spacing w:after="0" w:line="240" w:lineRule="auto"/>
        <w:ind w:firstLine="720"/>
        <w:rPr>
          <w:rFonts w:ascii="Garamond" w:hAnsi="Garamond" w:cstheme="majorBidi"/>
          <w:sz w:val="24"/>
          <w:szCs w:val="24"/>
        </w:rPr>
      </w:pPr>
      <w:r w:rsidRPr="00620E6E">
        <w:rPr>
          <w:rFonts w:ascii="Garamond" w:hAnsi="Garamond" w:cstheme="majorBidi"/>
          <w:sz w:val="24"/>
          <w:szCs w:val="24"/>
        </w:rPr>
        <w:t>Shaykh Abdul Fattah as-Sayyid '</w:t>
      </w:r>
      <w:proofErr w:type="spellStart"/>
      <w:r w:rsidRPr="00620E6E">
        <w:rPr>
          <w:rFonts w:ascii="Garamond" w:hAnsi="Garamond" w:cstheme="majorBidi"/>
          <w:sz w:val="24"/>
          <w:szCs w:val="24"/>
        </w:rPr>
        <w:t>Ajamiy</w:t>
      </w:r>
      <w:proofErr w:type="spellEnd"/>
      <w:r w:rsidRPr="00620E6E">
        <w:rPr>
          <w:rFonts w:ascii="Garamond" w:hAnsi="Garamond" w:cstheme="majorBidi"/>
          <w:sz w:val="24"/>
          <w:szCs w:val="24"/>
        </w:rPr>
        <w:t xml:space="preserve"> Al-</w:t>
      </w:r>
      <w:proofErr w:type="spellStart"/>
      <w:r w:rsidRPr="00620E6E">
        <w:rPr>
          <w:rFonts w:ascii="Garamond" w:hAnsi="Garamond" w:cstheme="majorBidi"/>
          <w:sz w:val="24"/>
          <w:szCs w:val="24"/>
        </w:rPr>
        <w:t>Marsafi</w:t>
      </w:r>
      <w:proofErr w:type="spellEnd"/>
      <w:r w:rsidRPr="00620E6E">
        <w:rPr>
          <w:rFonts w:ascii="Garamond" w:hAnsi="Garamond" w:cstheme="majorBidi"/>
          <w:sz w:val="24"/>
          <w:szCs w:val="24"/>
        </w:rPr>
        <w:t xml:space="preserve"> in </w:t>
      </w:r>
      <w:proofErr w:type="spellStart"/>
      <w:r w:rsidRPr="00620E6E">
        <w:rPr>
          <w:rFonts w:ascii="Garamond" w:hAnsi="Garamond" w:cstheme="majorBidi"/>
          <w:sz w:val="24"/>
          <w:szCs w:val="24"/>
        </w:rPr>
        <w:t>Hidayatul</w:t>
      </w:r>
      <w:proofErr w:type="spellEnd"/>
      <w:r w:rsidRPr="00620E6E">
        <w:rPr>
          <w:rFonts w:ascii="Garamond" w:hAnsi="Garamond" w:cstheme="majorBidi"/>
          <w:sz w:val="24"/>
          <w:szCs w:val="24"/>
        </w:rPr>
        <w:t xml:space="preserve"> Qari also </w:t>
      </w:r>
      <w:proofErr w:type="gramStart"/>
      <w:r w:rsidRPr="00620E6E">
        <w:rPr>
          <w:rFonts w:ascii="Garamond" w:hAnsi="Garamond" w:cstheme="majorBidi"/>
          <w:sz w:val="24"/>
          <w:szCs w:val="24"/>
        </w:rPr>
        <w:t>defines</w:t>
      </w:r>
      <w:r w:rsidR="00DA26F9">
        <w:rPr>
          <w:rFonts w:ascii="Garamond" w:hAnsi="Garamond" w:cstheme="majorBidi"/>
          <w:sz w:val="24"/>
          <w:szCs w:val="24"/>
        </w:rPr>
        <w:t xml:space="preserve"> :</w:t>
      </w:r>
      <w:proofErr w:type="gramEnd"/>
    </w:p>
    <w:p w14:paraId="50CCF3E6" w14:textId="631ED109" w:rsidR="00620E6E" w:rsidRPr="00620E6E" w:rsidRDefault="00620E6E" w:rsidP="00DA26F9">
      <w:pPr>
        <w:spacing w:after="0" w:line="240" w:lineRule="auto"/>
        <w:jc w:val="center"/>
        <w:rPr>
          <w:rFonts w:ascii="Garamond" w:hAnsi="Garamond" w:cs="Traditional Arabic"/>
          <w:sz w:val="28"/>
          <w:szCs w:val="28"/>
        </w:rPr>
      </w:pPr>
      <w:r w:rsidRPr="00620E6E">
        <w:rPr>
          <w:rFonts w:ascii="Garamond" w:hAnsi="Garamond" w:cs="Traditional Arabic"/>
          <w:sz w:val="28"/>
          <w:szCs w:val="28"/>
          <w:rtl/>
        </w:rPr>
        <w:t>اخرج كل حرف من مخراجه واعطاءه حقه ومستحقه من الصفات</w:t>
      </w:r>
    </w:p>
    <w:p w14:paraId="61B5970B" w14:textId="5705518A" w:rsidR="00620E6E" w:rsidRPr="00620E6E" w:rsidRDefault="00DA26F9" w:rsidP="00DA26F9">
      <w:pPr>
        <w:spacing w:after="0" w:line="240" w:lineRule="auto"/>
        <w:rPr>
          <w:rFonts w:ascii="Garamond" w:hAnsi="Garamond" w:cstheme="majorBidi"/>
          <w:sz w:val="24"/>
          <w:szCs w:val="24"/>
        </w:rPr>
      </w:pPr>
      <w:r>
        <w:rPr>
          <w:rFonts w:ascii="Garamond" w:hAnsi="Garamond" w:cstheme="majorBidi"/>
          <w:sz w:val="24"/>
          <w:szCs w:val="24"/>
        </w:rPr>
        <w:t xml:space="preserve">Meaning: </w:t>
      </w:r>
      <w:r w:rsidR="00620E6E" w:rsidRPr="00620E6E">
        <w:rPr>
          <w:rFonts w:ascii="Garamond" w:hAnsi="Garamond" w:cstheme="majorBidi"/>
          <w:sz w:val="24"/>
          <w:szCs w:val="24"/>
        </w:rPr>
        <w:t xml:space="preserve">"Pronounce every letter of its </w:t>
      </w:r>
      <w:proofErr w:type="spellStart"/>
      <w:r w:rsidR="00620E6E" w:rsidRPr="00620E6E">
        <w:rPr>
          <w:rFonts w:ascii="Garamond" w:hAnsi="Garamond" w:cstheme="majorBidi"/>
          <w:sz w:val="24"/>
          <w:szCs w:val="24"/>
        </w:rPr>
        <w:t>makhraj</w:t>
      </w:r>
      <w:proofErr w:type="spellEnd"/>
      <w:r w:rsidR="00620E6E" w:rsidRPr="00620E6E">
        <w:rPr>
          <w:rFonts w:ascii="Garamond" w:hAnsi="Garamond" w:cstheme="majorBidi"/>
          <w:sz w:val="24"/>
          <w:szCs w:val="24"/>
        </w:rPr>
        <w:t xml:space="preserve"> and give </w:t>
      </w:r>
      <w:proofErr w:type="spellStart"/>
      <w:r w:rsidR="00620E6E" w:rsidRPr="00620E6E">
        <w:rPr>
          <w:rFonts w:ascii="Garamond" w:hAnsi="Garamond" w:cstheme="majorBidi"/>
          <w:sz w:val="24"/>
          <w:szCs w:val="24"/>
        </w:rPr>
        <w:t>haq</w:t>
      </w:r>
      <w:proofErr w:type="spellEnd"/>
      <w:r w:rsidR="00620E6E" w:rsidRPr="00620E6E">
        <w:rPr>
          <w:rFonts w:ascii="Garamond" w:hAnsi="Garamond" w:cstheme="majorBidi"/>
          <w:sz w:val="24"/>
          <w:szCs w:val="24"/>
        </w:rPr>
        <w:t xml:space="preserve"> and </w:t>
      </w:r>
      <w:proofErr w:type="spellStart"/>
      <w:r w:rsidR="00620E6E" w:rsidRPr="00620E6E">
        <w:rPr>
          <w:rFonts w:ascii="Garamond" w:hAnsi="Garamond" w:cstheme="majorBidi"/>
          <w:sz w:val="24"/>
          <w:szCs w:val="24"/>
        </w:rPr>
        <w:t>mustahaq</w:t>
      </w:r>
      <w:proofErr w:type="spellEnd"/>
      <w:r w:rsidR="00620E6E" w:rsidRPr="00620E6E">
        <w:rPr>
          <w:rFonts w:ascii="Garamond" w:hAnsi="Garamond" w:cstheme="majorBidi"/>
          <w:sz w:val="24"/>
          <w:szCs w:val="24"/>
        </w:rPr>
        <w:t xml:space="preserve"> of its attributes"</w:t>
      </w:r>
      <w:r w:rsidR="00620E6E" w:rsidRPr="00620E6E">
        <w:rPr>
          <w:rStyle w:val="FootnoteReference"/>
          <w:rFonts w:ascii="Garamond" w:hAnsi="Garamond" w:cstheme="majorBidi"/>
          <w:sz w:val="24"/>
          <w:szCs w:val="24"/>
        </w:rPr>
        <w:footnoteReference w:id="2"/>
      </w:r>
      <w:r w:rsidR="00620E6E" w:rsidRPr="00620E6E">
        <w:rPr>
          <w:rFonts w:ascii="Garamond" w:hAnsi="Garamond" w:cstheme="majorBidi"/>
          <w:sz w:val="24"/>
          <w:szCs w:val="24"/>
        </w:rPr>
        <w:t xml:space="preserve"> </w:t>
      </w:r>
    </w:p>
    <w:p w14:paraId="0E706EB2" w14:textId="77777777" w:rsidR="00620E6E" w:rsidRPr="00620E6E" w:rsidRDefault="00620E6E" w:rsidP="00DA26F9">
      <w:pPr>
        <w:spacing w:after="0" w:line="240" w:lineRule="auto"/>
        <w:ind w:firstLine="720"/>
        <w:rPr>
          <w:rFonts w:ascii="Garamond" w:hAnsi="Garamond" w:cstheme="majorBidi"/>
          <w:sz w:val="24"/>
          <w:szCs w:val="24"/>
          <w:rtl/>
        </w:rPr>
      </w:pPr>
      <w:r w:rsidRPr="00620E6E">
        <w:rPr>
          <w:rFonts w:ascii="Garamond" w:hAnsi="Garamond" w:cstheme="majorBidi"/>
          <w:sz w:val="24"/>
          <w:szCs w:val="24"/>
        </w:rPr>
        <w:t>Ibn al-</w:t>
      </w:r>
      <w:proofErr w:type="spellStart"/>
      <w:r w:rsidRPr="00620E6E">
        <w:rPr>
          <w:rFonts w:ascii="Garamond" w:hAnsi="Garamond" w:cstheme="majorBidi"/>
          <w:sz w:val="24"/>
          <w:szCs w:val="24"/>
        </w:rPr>
        <w:t>Jazary</w:t>
      </w:r>
      <w:proofErr w:type="spellEnd"/>
      <w:r w:rsidRPr="00620E6E">
        <w:rPr>
          <w:rFonts w:ascii="Garamond" w:hAnsi="Garamond" w:cstheme="majorBidi"/>
          <w:sz w:val="24"/>
          <w:szCs w:val="24"/>
        </w:rPr>
        <w:t xml:space="preserve"> also asserts in his famous Nazar: </w:t>
      </w:r>
    </w:p>
    <w:p w14:paraId="0A535325" w14:textId="77777777" w:rsidR="00620E6E" w:rsidRPr="00620E6E" w:rsidRDefault="00620E6E" w:rsidP="00DA26F9">
      <w:pPr>
        <w:spacing w:after="0" w:line="240" w:lineRule="auto"/>
        <w:jc w:val="right"/>
        <w:rPr>
          <w:rFonts w:ascii="Garamond" w:hAnsi="Garamond" w:cs="Traditional Arabic"/>
          <w:sz w:val="28"/>
          <w:szCs w:val="28"/>
        </w:rPr>
      </w:pPr>
      <w:r w:rsidRPr="00620E6E">
        <w:rPr>
          <w:rFonts w:ascii="Garamond" w:hAnsi="Garamond" w:cs="Traditional Arabic"/>
          <w:sz w:val="28"/>
          <w:szCs w:val="28"/>
          <w:rtl/>
        </w:rPr>
        <w:t>وهوإعطاء الحروف حقها منكل صفة ومستحقها</w:t>
      </w:r>
    </w:p>
    <w:p w14:paraId="39A979EC"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"Tajweed is to give every letter of rights, in the form of its properties and its </w:t>
      </w:r>
      <w:proofErr w:type="spellStart"/>
      <w:r w:rsidRPr="00620E6E">
        <w:rPr>
          <w:rFonts w:ascii="Garamond" w:hAnsi="Garamond" w:cstheme="majorBidi"/>
          <w:sz w:val="24"/>
          <w:szCs w:val="24"/>
        </w:rPr>
        <w:t>mustahak</w:t>
      </w:r>
      <w:proofErr w:type="spellEnd"/>
      <w:r w:rsidRPr="00620E6E">
        <w:rPr>
          <w:rFonts w:ascii="Garamond" w:hAnsi="Garamond" w:cstheme="majorBidi"/>
          <w:sz w:val="24"/>
          <w:szCs w:val="24"/>
        </w:rPr>
        <w:t xml:space="preserve">"  </w:t>
      </w:r>
    </w:p>
    <w:p w14:paraId="35B73784"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lastRenderedPageBreak/>
        <w:t xml:space="preserve">The </w:t>
      </w:r>
      <w:proofErr w:type="spellStart"/>
      <w:r w:rsidRPr="00620E6E">
        <w:rPr>
          <w:rFonts w:ascii="Garamond" w:hAnsi="Garamond" w:cstheme="majorBidi"/>
          <w:sz w:val="24"/>
          <w:szCs w:val="24"/>
        </w:rPr>
        <w:t>Haqqul</w:t>
      </w:r>
      <w:proofErr w:type="spellEnd"/>
      <w:r w:rsidRPr="00620E6E">
        <w:rPr>
          <w:rFonts w:ascii="Garamond" w:hAnsi="Garamond" w:cstheme="majorBidi"/>
          <w:sz w:val="24"/>
          <w:szCs w:val="24"/>
        </w:rPr>
        <w:t xml:space="preserve"> letters are the properties that remain in each letter such as al-Jahr, </w:t>
      </w:r>
      <w:proofErr w:type="spellStart"/>
      <w:r w:rsidRPr="00620E6E">
        <w:rPr>
          <w:rFonts w:ascii="Garamond" w:hAnsi="Garamond" w:cstheme="majorBidi"/>
          <w:sz w:val="24"/>
          <w:szCs w:val="24"/>
        </w:rPr>
        <w:t>shiddah</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isti'la</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ithbaq</w:t>
      </w:r>
      <w:proofErr w:type="spellEnd"/>
      <w:r w:rsidRPr="00620E6E">
        <w:rPr>
          <w:rFonts w:ascii="Garamond" w:hAnsi="Garamond" w:cstheme="majorBidi"/>
          <w:sz w:val="24"/>
          <w:szCs w:val="24"/>
        </w:rPr>
        <w:t xml:space="preserve"> and </w:t>
      </w:r>
      <w:proofErr w:type="spellStart"/>
      <w:r w:rsidRPr="00620E6E">
        <w:rPr>
          <w:rFonts w:ascii="Garamond" w:hAnsi="Garamond" w:cstheme="majorBidi"/>
          <w:sz w:val="24"/>
          <w:szCs w:val="24"/>
        </w:rPr>
        <w:t>qalqalah</w:t>
      </w:r>
      <w:proofErr w:type="spellEnd"/>
      <w:r w:rsidRPr="00620E6E">
        <w:rPr>
          <w:rFonts w:ascii="Garamond" w:hAnsi="Garamond" w:cstheme="majorBidi"/>
          <w:sz w:val="24"/>
          <w:szCs w:val="24"/>
        </w:rPr>
        <w:t xml:space="preserve">. Whereas </w:t>
      </w:r>
      <w:proofErr w:type="spellStart"/>
      <w:r w:rsidRPr="00620E6E">
        <w:rPr>
          <w:rFonts w:ascii="Garamond" w:hAnsi="Garamond" w:cstheme="majorBidi"/>
          <w:sz w:val="24"/>
          <w:szCs w:val="24"/>
        </w:rPr>
        <w:t>Mustahiqqul</w:t>
      </w:r>
      <w:proofErr w:type="spellEnd"/>
      <w:r w:rsidRPr="00620E6E">
        <w:rPr>
          <w:rFonts w:ascii="Garamond" w:hAnsi="Garamond" w:cstheme="majorBidi"/>
          <w:sz w:val="24"/>
          <w:szCs w:val="24"/>
        </w:rPr>
        <w:t xml:space="preserve"> letters are new properties or effects of fixed properties such as </w:t>
      </w:r>
      <w:proofErr w:type="spellStart"/>
      <w:r w:rsidRPr="00620E6E">
        <w:rPr>
          <w:rFonts w:ascii="Garamond" w:hAnsi="Garamond" w:cstheme="majorBidi"/>
          <w:sz w:val="24"/>
          <w:szCs w:val="24"/>
        </w:rPr>
        <w:t>tafkhim</w:t>
      </w:r>
      <w:proofErr w:type="spellEnd"/>
      <w:r w:rsidRPr="00620E6E">
        <w:rPr>
          <w:rFonts w:ascii="Garamond" w:hAnsi="Garamond" w:cstheme="majorBidi"/>
          <w:sz w:val="24"/>
          <w:szCs w:val="24"/>
        </w:rPr>
        <w:t xml:space="preserve"> (thick) properties of </w:t>
      </w:r>
      <w:proofErr w:type="spellStart"/>
      <w:r w:rsidRPr="00620E6E">
        <w:rPr>
          <w:rFonts w:ascii="Garamond" w:hAnsi="Garamond" w:cstheme="majorBidi"/>
          <w:sz w:val="24"/>
          <w:szCs w:val="24"/>
        </w:rPr>
        <w:t>isti'la</w:t>
      </w:r>
      <w:proofErr w:type="spellEnd"/>
      <w:r w:rsidRPr="00620E6E">
        <w:rPr>
          <w:rFonts w:ascii="Garamond" w:hAnsi="Garamond" w:cstheme="majorBidi"/>
          <w:sz w:val="24"/>
          <w:szCs w:val="24"/>
        </w:rPr>
        <w:t xml:space="preserve"> properties, </w:t>
      </w:r>
      <w:proofErr w:type="spellStart"/>
      <w:r w:rsidRPr="00620E6E">
        <w:rPr>
          <w:rFonts w:ascii="Garamond" w:hAnsi="Garamond" w:cstheme="majorBidi"/>
          <w:sz w:val="24"/>
          <w:szCs w:val="24"/>
        </w:rPr>
        <w:t>tarqiq</w:t>
      </w:r>
      <w:proofErr w:type="spellEnd"/>
      <w:r w:rsidRPr="00620E6E">
        <w:rPr>
          <w:rFonts w:ascii="Garamond" w:hAnsi="Garamond" w:cstheme="majorBidi"/>
          <w:sz w:val="24"/>
          <w:szCs w:val="24"/>
        </w:rPr>
        <w:t xml:space="preserve"> (thin) properties arise from </w:t>
      </w:r>
      <w:proofErr w:type="spellStart"/>
      <w:r w:rsidRPr="00620E6E">
        <w:rPr>
          <w:rFonts w:ascii="Garamond" w:hAnsi="Garamond" w:cstheme="majorBidi"/>
          <w:sz w:val="24"/>
          <w:szCs w:val="24"/>
        </w:rPr>
        <w:t>istifal</w:t>
      </w:r>
      <w:proofErr w:type="spellEnd"/>
      <w:r w:rsidRPr="00620E6E">
        <w:rPr>
          <w:rFonts w:ascii="Garamond" w:hAnsi="Garamond" w:cstheme="majorBidi"/>
          <w:sz w:val="24"/>
          <w:szCs w:val="24"/>
        </w:rPr>
        <w:t xml:space="preserve"> properties. And the Nature that remains in each of these letters must not be separated from it. </w:t>
      </w:r>
    </w:p>
    <w:p w14:paraId="50D98231" w14:textId="77777777" w:rsidR="00620E6E" w:rsidRPr="00620E6E" w:rsidRDefault="00620E6E" w:rsidP="00DA26F9">
      <w:pPr>
        <w:spacing w:after="0" w:line="240" w:lineRule="auto"/>
        <w:ind w:firstLine="720"/>
        <w:rPr>
          <w:rFonts w:ascii="Garamond" w:hAnsi="Garamond" w:cstheme="majorBidi"/>
          <w:sz w:val="24"/>
          <w:szCs w:val="24"/>
          <w:rtl/>
        </w:rPr>
      </w:pPr>
      <w:proofErr w:type="gramStart"/>
      <w:r w:rsidRPr="00620E6E">
        <w:rPr>
          <w:rFonts w:ascii="Garamond" w:hAnsi="Garamond" w:cstheme="majorBidi"/>
          <w:sz w:val="24"/>
          <w:szCs w:val="24"/>
        </w:rPr>
        <w:t>So</w:t>
      </w:r>
      <w:proofErr w:type="gramEnd"/>
      <w:r w:rsidRPr="00620E6E">
        <w:rPr>
          <w:rFonts w:ascii="Garamond" w:hAnsi="Garamond" w:cstheme="majorBidi"/>
          <w:sz w:val="24"/>
          <w:szCs w:val="24"/>
        </w:rPr>
        <w:t xml:space="preserve"> the science of Tajweed and its essence according to Husni Shaykh Uthman</w:t>
      </w:r>
      <w:r w:rsidRPr="00620E6E">
        <w:rPr>
          <w:rStyle w:val="FootnoteReference"/>
          <w:rFonts w:ascii="Garamond" w:hAnsi="Garamond" w:cstheme="majorBidi"/>
          <w:sz w:val="24"/>
          <w:szCs w:val="24"/>
        </w:rPr>
        <w:footnoteReference w:id="3"/>
      </w:r>
      <w:r w:rsidRPr="00620E6E">
        <w:rPr>
          <w:rFonts w:ascii="Garamond" w:hAnsi="Garamond" w:cstheme="majorBidi"/>
          <w:sz w:val="24"/>
          <w:szCs w:val="24"/>
        </w:rPr>
        <w:t xml:space="preserve"> is:</w:t>
      </w:r>
    </w:p>
    <w:p w14:paraId="43647754" w14:textId="77777777" w:rsidR="00620E6E" w:rsidRPr="00620E6E" w:rsidRDefault="00620E6E" w:rsidP="00DA26F9">
      <w:pPr>
        <w:spacing w:after="0" w:line="240" w:lineRule="auto"/>
        <w:jc w:val="right"/>
        <w:rPr>
          <w:rFonts w:ascii="Garamond" w:hAnsi="Garamond" w:cs="Traditional Arabic"/>
          <w:sz w:val="28"/>
          <w:szCs w:val="28"/>
          <w:rtl/>
        </w:rPr>
      </w:pPr>
      <w:r w:rsidRPr="00620E6E">
        <w:rPr>
          <w:rFonts w:ascii="Garamond" w:hAnsi="Garamond" w:cs="Traditional Arabic"/>
          <w:sz w:val="28"/>
          <w:szCs w:val="28"/>
          <w:rtl/>
        </w:rPr>
        <w:t>علم تجويد : هو العلم المدون على شكل قواعدا واحكام تعرف به كيفية النطق بالكمات القرانية وأدائها جيدة خلية من الردءة</w:t>
      </w:r>
    </w:p>
    <w:p w14:paraId="0042B014" w14:textId="77777777" w:rsidR="00620E6E" w:rsidRPr="00620E6E" w:rsidRDefault="00620E6E" w:rsidP="00DA26F9">
      <w:pPr>
        <w:spacing w:after="0" w:line="240" w:lineRule="auto"/>
        <w:jc w:val="lowKashida"/>
        <w:rPr>
          <w:rFonts w:ascii="Garamond" w:hAnsi="Garamond" w:cs="Traditional Arabic"/>
          <w:sz w:val="24"/>
          <w:szCs w:val="24"/>
        </w:rPr>
      </w:pPr>
      <w:r w:rsidRPr="00620E6E">
        <w:rPr>
          <w:rFonts w:ascii="Garamond" w:hAnsi="Garamond" w:cstheme="majorBidi"/>
          <w:sz w:val="24"/>
          <w:szCs w:val="24"/>
        </w:rPr>
        <w:t xml:space="preserve">"The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a science written in the form of basic foundations and legal laws by which it is known how to recite the texts of the Qur'an and read them well and furthest from bad mistakes" </w:t>
      </w:r>
    </w:p>
    <w:p w14:paraId="1969AB96" w14:textId="77777777" w:rsidR="00620E6E" w:rsidRPr="00620E6E" w:rsidRDefault="00620E6E" w:rsidP="00DA26F9">
      <w:pPr>
        <w:spacing w:after="0" w:line="240" w:lineRule="auto"/>
        <w:jc w:val="right"/>
        <w:rPr>
          <w:rFonts w:ascii="Garamond" w:hAnsi="Garamond" w:cs="Traditional Arabic"/>
          <w:sz w:val="28"/>
          <w:szCs w:val="28"/>
        </w:rPr>
      </w:pPr>
      <w:r w:rsidRPr="00620E6E">
        <w:rPr>
          <w:rFonts w:ascii="Garamond" w:hAnsi="Garamond" w:cs="Traditional Arabic"/>
          <w:sz w:val="28"/>
          <w:szCs w:val="28"/>
          <w:rtl/>
        </w:rPr>
        <w:t>حقيقة علم تجويد : بذال الجهد لاتقان النطق الصحيح للكلمات القرانية واعطاء كل حرف حقه ومستحقه عندالتلاوة</w:t>
      </w:r>
    </w:p>
    <w:p w14:paraId="05E85571"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"The essence of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to strive to perfect the correct pronunciation of the sentences of the Qur'an and give each letter its rights and </w:t>
      </w:r>
      <w:proofErr w:type="spellStart"/>
      <w:r w:rsidRPr="00620E6E">
        <w:rPr>
          <w:rFonts w:ascii="Garamond" w:hAnsi="Garamond" w:cstheme="majorBidi"/>
          <w:sz w:val="24"/>
          <w:szCs w:val="24"/>
        </w:rPr>
        <w:t>mustahak</w:t>
      </w:r>
      <w:proofErr w:type="spellEnd"/>
      <w:r w:rsidRPr="00620E6E">
        <w:rPr>
          <w:rFonts w:ascii="Garamond" w:hAnsi="Garamond" w:cstheme="majorBidi"/>
          <w:sz w:val="24"/>
          <w:szCs w:val="24"/>
        </w:rPr>
        <w:t xml:space="preserve"> when reading the Qur'an"</w:t>
      </w:r>
    </w:p>
    <w:p w14:paraId="3D227785"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Shaykh Shamsudin explained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to decorate the recitation of the Qur'an and embellish its reading. This is done by removing a letter according to its place of exit (</w:t>
      </w:r>
      <w:proofErr w:type="spellStart"/>
      <w:r w:rsidRPr="00620E6E">
        <w:rPr>
          <w:rFonts w:ascii="Garamond" w:hAnsi="Garamond" w:cstheme="majorBidi"/>
          <w:sz w:val="24"/>
          <w:szCs w:val="24"/>
        </w:rPr>
        <w:t>makharijul</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surat</w:t>
      </w:r>
      <w:proofErr w:type="spellEnd"/>
      <w:r w:rsidRPr="00620E6E">
        <w:rPr>
          <w:rFonts w:ascii="Garamond" w:hAnsi="Garamond" w:cstheme="majorBidi"/>
          <w:sz w:val="24"/>
          <w:szCs w:val="24"/>
        </w:rPr>
        <w:t xml:space="preserve">), reading it according to the reading and reciting it with full tenderness. In addition, it should not be excessive in issuing the </w:t>
      </w:r>
      <w:proofErr w:type="spellStart"/>
      <w:r w:rsidRPr="00620E6E">
        <w:rPr>
          <w:rFonts w:ascii="Garamond" w:hAnsi="Garamond" w:cstheme="majorBidi"/>
          <w:sz w:val="24"/>
          <w:szCs w:val="24"/>
        </w:rPr>
        <w:t>makhrajnya</w:t>
      </w:r>
      <w:proofErr w:type="spellEnd"/>
      <w:r w:rsidRPr="00620E6E">
        <w:rPr>
          <w:rFonts w:ascii="Garamond" w:hAnsi="Garamond" w:cstheme="majorBidi"/>
          <w:sz w:val="24"/>
          <w:szCs w:val="24"/>
        </w:rPr>
        <w:t xml:space="preserve"> letters and frivolous in pronouncing them.</w:t>
      </w:r>
      <w:r w:rsidRPr="00620E6E">
        <w:rPr>
          <w:rStyle w:val="FootnoteReference"/>
          <w:rFonts w:ascii="Garamond" w:hAnsi="Garamond" w:cstheme="majorBidi"/>
          <w:sz w:val="24"/>
          <w:szCs w:val="24"/>
        </w:rPr>
        <w:footnoteReference w:id="4"/>
      </w:r>
    </w:p>
    <w:p w14:paraId="6E500070" w14:textId="77777777" w:rsidR="00620E6E" w:rsidRPr="00620E6E" w:rsidRDefault="00620E6E" w:rsidP="00DA26F9">
      <w:pPr>
        <w:spacing w:after="0" w:line="240" w:lineRule="auto"/>
        <w:ind w:firstLine="720"/>
        <w:jc w:val="lowKashida"/>
        <w:rPr>
          <w:rFonts w:ascii="Garamond" w:hAnsi="Garamond" w:cstheme="majorBidi"/>
          <w:sz w:val="24"/>
          <w:szCs w:val="24"/>
        </w:rPr>
      </w:pPr>
      <w:bookmarkStart w:id="1" w:name="_Hlk136708890"/>
      <w:r w:rsidRPr="00620E6E">
        <w:rPr>
          <w:rFonts w:ascii="Garamond" w:hAnsi="Garamond" w:cstheme="majorBidi"/>
          <w:sz w:val="24"/>
          <w:szCs w:val="24"/>
        </w:rPr>
        <w:t>Shaykh Muhammad Makki Nashr al-</w:t>
      </w:r>
      <w:proofErr w:type="spellStart"/>
      <w:r w:rsidRPr="00620E6E">
        <w:rPr>
          <w:rFonts w:ascii="Garamond" w:hAnsi="Garamond" w:cstheme="majorBidi"/>
          <w:sz w:val="24"/>
          <w:szCs w:val="24"/>
        </w:rPr>
        <w:t>Juraysh</w:t>
      </w:r>
      <w:proofErr w:type="spellEnd"/>
      <w:r w:rsidRPr="00620E6E">
        <w:rPr>
          <w:rFonts w:ascii="Garamond" w:hAnsi="Garamond" w:cstheme="majorBidi"/>
          <w:sz w:val="24"/>
          <w:szCs w:val="24"/>
        </w:rPr>
        <w:t xml:space="preserve"> a Ulama, Qari and Imam of Az-Zahid Mosque - Cairo, explained that the essence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to pronounce letters according to their rights, meaning that their rights remain for him among attributes, and recite </w:t>
      </w:r>
      <w:proofErr w:type="spellStart"/>
      <w:r w:rsidRPr="00620E6E">
        <w:rPr>
          <w:rFonts w:ascii="Garamond" w:hAnsi="Garamond" w:cstheme="majorBidi"/>
          <w:sz w:val="24"/>
          <w:szCs w:val="24"/>
        </w:rPr>
        <w:t>huru</w:t>
      </w:r>
      <w:proofErr w:type="spellEnd"/>
      <w:r w:rsidRPr="00620E6E">
        <w:rPr>
          <w:rFonts w:ascii="Garamond" w:hAnsi="Garamond" w:cstheme="majorBidi"/>
          <w:sz w:val="24"/>
          <w:szCs w:val="24"/>
        </w:rPr>
        <w:t xml:space="preserve"> according to their </w:t>
      </w:r>
      <w:proofErr w:type="spellStart"/>
      <w:r w:rsidRPr="00620E6E">
        <w:rPr>
          <w:rFonts w:ascii="Garamond" w:hAnsi="Garamond" w:cstheme="majorBidi"/>
          <w:sz w:val="24"/>
          <w:szCs w:val="24"/>
        </w:rPr>
        <w:t>mustahak</w:t>
      </w:r>
      <w:proofErr w:type="spellEnd"/>
      <w:r w:rsidRPr="00620E6E">
        <w:rPr>
          <w:rFonts w:ascii="Garamond" w:hAnsi="Garamond" w:cstheme="majorBidi"/>
          <w:sz w:val="24"/>
          <w:szCs w:val="24"/>
        </w:rPr>
        <w:t xml:space="preserve"> is in accordance with the characteristics that arise as a result of these traits such as the characteristics of </w:t>
      </w:r>
      <w:proofErr w:type="spellStart"/>
      <w:r w:rsidRPr="00620E6E">
        <w:rPr>
          <w:rFonts w:ascii="Garamond" w:hAnsi="Garamond" w:cstheme="majorBidi"/>
          <w:sz w:val="24"/>
          <w:szCs w:val="24"/>
        </w:rPr>
        <w:t>tarqiq</w:t>
      </w:r>
      <w:proofErr w:type="spellEnd"/>
      <w:r w:rsidRPr="00620E6E">
        <w:rPr>
          <w:rFonts w:ascii="Garamond" w:hAnsi="Garamond" w:cstheme="majorBidi"/>
          <w:sz w:val="24"/>
          <w:szCs w:val="24"/>
        </w:rPr>
        <w:t xml:space="preserve"> (thin) readings resulting from readings carried out on </w:t>
      </w:r>
      <w:proofErr w:type="spellStart"/>
      <w:r w:rsidRPr="00620E6E">
        <w:rPr>
          <w:rFonts w:ascii="Garamond" w:hAnsi="Garamond" w:cstheme="majorBidi"/>
          <w:sz w:val="24"/>
          <w:szCs w:val="24"/>
        </w:rPr>
        <w:t>istifal</w:t>
      </w:r>
      <w:proofErr w:type="spellEnd"/>
      <w:r w:rsidRPr="00620E6E">
        <w:rPr>
          <w:rFonts w:ascii="Garamond" w:hAnsi="Garamond" w:cstheme="majorBidi"/>
          <w:sz w:val="24"/>
          <w:szCs w:val="24"/>
        </w:rPr>
        <w:t xml:space="preserve"> letters,    The characteristics of </w:t>
      </w:r>
      <w:proofErr w:type="spellStart"/>
      <w:r w:rsidRPr="00620E6E">
        <w:rPr>
          <w:rFonts w:ascii="Garamond" w:hAnsi="Garamond" w:cstheme="majorBidi"/>
          <w:sz w:val="24"/>
          <w:szCs w:val="24"/>
        </w:rPr>
        <w:t>tafkhim</w:t>
      </w:r>
      <w:proofErr w:type="spellEnd"/>
      <w:r w:rsidRPr="00620E6E">
        <w:rPr>
          <w:rFonts w:ascii="Garamond" w:hAnsi="Garamond" w:cstheme="majorBidi"/>
          <w:sz w:val="24"/>
          <w:szCs w:val="24"/>
        </w:rPr>
        <w:t xml:space="preserve"> (bold) reading resulting from readings carried out on </w:t>
      </w:r>
      <w:proofErr w:type="spellStart"/>
      <w:r w:rsidRPr="00620E6E">
        <w:rPr>
          <w:rFonts w:ascii="Garamond" w:hAnsi="Garamond" w:cstheme="majorBidi"/>
          <w:sz w:val="24"/>
          <w:szCs w:val="24"/>
        </w:rPr>
        <w:t>isti'la</w:t>
      </w:r>
      <w:proofErr w:type="spellEnd"/>
      <w:r w:rsidRPr="00620E6E">
        <w:rPr>
          <w:rFonts w:ascii="Garamond" w:hAnsi="Garamond" w:cstheme="majorBidi"/>
          <w:sz w:val="24"/>
          <w:szCs w:val="24"/>
        </w:rPr>
        <w:t xml:space="preserve"> letters and such as accompanied by the arrival of goals and endings obtained in strengthening the reading of letters, improving, preventing them from addition, subtraction and poor pronunciation accompanied by consistency carried out in practicing </w:t>
      </w:r>
      <w:proofErr w:type="spellStart"/>
      <w:r w:rsidRPr="00620E6E">
        <w:rPr>
          <w:rFonts w:ascii="Garamond" w:hAnsi="Garamond" w:cstheme="majorBidi"/>
          <w:sz w:val="24"/>
          <w:szCs w:val="24"/>
        </w:rPr>
        <w:t>makharijul</w:t>
      </w:r>
      <w:proofErr w:type="spellEnd"/>
      <w:r w:rsidRPr="00620E6E">
        <w:rPr>
          <w:rFonts w:ascii="Garamond" w:hAnsi="Garamond" w:cstheme="majorBidi"/>
          <w:sz w:val="24"/>
          <w:szCs w:val="24"/>
        </w:rPr>
        <w:t xml:space="preserve"> letters and traits – so that later this becomes the character and characteristics of a Qari.</w:t>
      </w:r>
      <w:bookmarkEnd w:id="1"/>
      <w:r w:rsidRPr="00620E6E">
        <w:rPr>
          <w:rStyle w:val="FootnoteReference"/>
          <w:rFonts w:ascii="Garamond" w:hAnsi="Garamond" w:cstheme="majorBidi"/>
          <w:sz w:val="24"/>
          <w:szCs w:val="24"/>
        </w:rPr>
        <w:footnoteReference w:id="5"/>
      </w:r>
      <w:r w:rsidRPr="00620E6E">
        <w:rPr>
          <w:rFonts w:ascii="Garamond" w:hAnsi="Garamond" w:cstheme="majorBidi"/>
          <w:sz w:val="24"/>
          <w:szCs w:val="24"/>
        </w:rPr>
        <w:t xml:space="preserve"> </w:t>
      </w:r>
    </w:p>
    <w:p w14:paraId="0E2DB3EA"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The scholars agree and there is no dispute that learning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a </w:t>
      </w:r>
      <w:proofErr w:type="spellStart"/>
      <w:r w:rsidRPr="00620E6E">
        <w:rPr>
          <w:rFonts w:ascii="Garamond" w:hAnsi="Garamond" w:cstheme="majorBidi"/>
          <w:sz w:val="24"/>
          <w:szCs w:val="24"/>
        </w:rPr>
        <w:t>fadhu</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kifayah</w:t>
      </w:r>
      <w:proofErr w:type="spellEnd"/>
      <w:r w:rsidRPr="00620E6E">
        <w:rPr>
          <w:rFonts w:ascii="Garamond" w:hAnsi="Garamond" w:cstheme="majorBidi"/>
          <w:sz w:val="24"/>
          <w:szCs w:val="24"/>
        </w:rPr>
        <w:t xml:space="preserve"> (collective obligation) and practicing it is </w:t>
      </w:r>
      <w:proofErr w:type="spellStart"/>
      <w:r w:rsidRPr="00620E6E">
        <w:rPr>
          <w:rFonts w:ascii="Garamond" w:hAnsi="Garamond" w:cstheme="majorBidi"/>
          <w:sz w:val="24"/>
          <w:szCs w:val="24"/>
        </w:rPr>
        <w:t>fardhu</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ain</w:t>
      </w:r>
      <w:proofErr w:type="spellEnd"/>
      <w:r w:rsidRPr="00620E6E">
        <w:rPr>
          <w:rFonts w:ascii="Garamond" w:hAnsi="Garamond" w:cstheme="majorBidi"/>
          <w:sz w:val="24"/>
          <w:szCs w:val="24"/>
        </w:rPr>
        <w:t xml:space="preserve"> (the obligation of each individual). This obligation applies to everyone who has </w:t>
      </w:r>
      <w:r w:rsidRPr="00620E6E">
        <w:rPr>
          <w:rFonts w:ascii="Garamond" w:hAnsi="Garamond" w:cstheme="majorBidi"/>
          <w:sz w:val="24"/>
          <w:szCs w:val="24"/>
        </w:rPr>
        <w:lastRenderedPageBreak/>
        <w:t xml:space="preserve">attained the category of </w:t>
      </w:r>
      <w:proofErr w:type="spellStart"/>
      <w:r w:rsidRPr="00620E6E">
        <w:rPr>
          <w:rFonts w:ascii="Garamond" w:hAnsi="Garamond" w:cstheme="majorBidi"/>
          <w:sz w:val="24"/>
          <w:szCs w:val="24"/>
        </w:rPr>
        <w:t>Mukallaf</w:t>
      </w:r>
      <w:proofErr w:type="spellEnd"/>
      <w:r w:rsidRPr="00620E6E">
        <w:rPr>
          <w:rFonts w:ascii="Garamond" w:hAnsi="Garamond" w:cstheme="majorBidi"/>
          <w:sz w:val="24"/>
          <w:szCs w:val="24"/>
        </w:rPr>
        <w:t xml:space="preserve"> (which has been determined to be given the burden of Shari'a, either carrying out the obligation or forsaking </w:t>
      </w:r>
      <w:proofErr w:type="spellStart"/>
      <w:r w:rsidRPr="00620E6E">
        <w:rPr>
          <w:rFonts w:ascii="Garamond" w:hAnsi="Garamond" w:cstheme="majorBidi"/>
          <w:sz w:val="24"/>
          <w:szCs w:val="24"/>
        </w:rPr>
        <w:t>haraman</w:t>
      </w:r>
      <w:proofErr w:type="spellEnd"/>
      <w:r w:rsidRPr="00620E6E">
        <w:rPr>
          <w:rFonts w:ascii="Garamond" w:hAnsi="Garamond" w:cstheme="majorBidi"/>
          <w:sz w:val="24"/>
          <w:szCs w:val="24"/>
        </w:rPr>
        <w:t>. As Ibn Ghazi said in his Sarah</w:t>
      </w:r>
      <w:r w:rsidRPr="00620E6E">
        <w:rPr>
          <w:rStyle w:val="FootnoteReference"/>
          <w:rFonts w:ascii="Garamond" w:hAnsi="Garamond" w:cstheme="majorBidi"/>
          <w:sz w:val="24"/>
          <w:szCs w:val="24"/>
        </w:rPr>
        <w:footnoteReference w:id="6"/>
      </w:r>
      <w:r w:rsidRPr="00620E6E">
        <w:rPr>
          <w:rFonts w:ascii="Garamond" w:hAnsi="Garamond" w:cstheme="majorBidi"/>
          <w:sz w:val="24"/>
          <w:szCs w:val="24"/>
        </w:rPr>
        <w:t xml:space="preserve"> : know that studying the Science of Tajweed is not disputed anymore, studying it is </w:t>
      </w:r>
      <w:proofErr w:type="spellStart"/>
      <w:r w:rsidRPr="00620E6E">
        <w:rPr>
          <w:rFonts w:ascii="Garamond" w:hAnsi="Garamond" w:cstheme="majorBidi"/>
          <w:sz w:val="24"/>
          <w:szCs w:val="24"/>
        </w:rPr>
        <w:t>fardhu</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kifayah</w:t>
      </w:r>
      <w:proofErr w:type="spellEnd"/>
      <w:r w:rsidRPr="00620E6E">
        <w:rPr>
          <w:rFonts w:ascii="Garamond" w:hAnsi="Garamond" w:cstheme="majorBidi"/>
          <w:sz w:val="24"/>
          <w:szCs w:val="24"/>
        </w:rPr>
        <w:t xml:space="preserve"> while practicing it is </w:t>
      </w:r>
      <w:proofErr w:type="spellStart"/>
      <w:r w:rsidRPr="00620E6E">
        <w:rPr>
          <w:rFonts w:ascii="Garamond" w:hAnsi="Garamond" w:cstheme="majorBidi"/>
          <w:sz w:val="24"/>
          <w:szCs w:val="24"/>
        </w:rPr>
        <w:t>fardhu</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ain</w:t>
      </w:r>
      <w:proofErr w:type="spellEnd"/>
      <w:r w:rsidRPr="00620E6E">
        <w:rPr>
          <w:rFonts w:ascii="Garamond" w:hAnsi="Garamond" w:cstheme="majorBidi"/>
          <w:sz w:val="24"/>
          <w:szCs w:val="24"/>
        </w:rPr>
        <w:t xml:space="preserve">, for every Muslim and Muslimah/Muslimah from among the </w:t>
      </w:r>
      <w:proofErr w:type="spellStart"/>
      <w:r w:rsidRPr="00620E6E">
        <w:rPr>
          <w:rFonts w:ascii="Garamond" w:hAnsi="Garamond" w:cstheme="majorBidi"/>
          <w:sz w:val="24"/>
          <w:szCs w:val="24"/>
        </w:rPr>
        <w:t>Mukallaf</w:t>
      </w:r>
      <w:proofErr w:type="spellEnd"/>
      <w:r w:rsidRPr="00620E6E">
        <w:rPr>
          <w:rFonts w:ascii="Garamond" w:hAnsi="Garamond" w:cstheme="majorBidi"/>
          <w:sz w:val="24"/>
          <w:szCs w:val="24"/>
        </w:rPr>
        <w:t xml:space="preserve"> (one who has received the burden of Shari'a). The law of </w:t>
      </w:r>
      <w:proofErr w:type="spellStart"/>
      <w:r w:rsidRPr="00620E6E">
        <w:rPr>
          <w:rFonts w:ascii="Garamond" w:hAnsi="Garamond" w:cstheme="majorBidi"/>
          <w:sz w:val="24"/>
          <w:szCs w:val="24"/>
        </w:rPr>
        <w:t>fardhunya</w:t>
      </w:r>
      <w:proofErr w:type="spellEnd"/>
      <w:r w:rsidRPr="00620E6E">
        <w:rPr>
          <w:rFonts w:ascii="Garamond" w:hAnsi="Garamond" w:cstheme="majorBidi"/>
          <w:sz w:val="24"/>
          <w:szCs w:val="24"/>
        </w:rPr>
        <w:t xml:space="preserve"> has been established through the Qur'an, as-Sunnah, and ijma practiced by Muslims. </w:t>
      </w:r>
    </w:p>
    <w:p w14:paraId="0A5BC8CA"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Reading the Qur'an is certainly very concerned about the laws of reading that have been set. As the Holy Prophet(</w:t>
      </w:r>
      <w:proofErr w:type="spellStart"/>
      <w:r w:rsidRPr="00620E6E">
        <w:rPr>
          <w:rFonts w:ascii="Garamond" w:hAnsi="Garamond" w:cstheme="majorBidi"/>
          <w:sz w:val="24"/>
          <w:szCs w:val="24"/>
        </w:rPr>
        <w:t>sa</w:t>
      </w:r>
      <w:proofErr w:type="spellEnd"/>
      <w:r w:rsidRPr="00620E6E">
        <w:rPr>
          <w:rFonts w:ascii="Garamond" w:hAnsi="Garamond" w:cstheme="majorBidi"/>
          <w:sz w:val="24"/>
          <w:szCs w:val="24"/>
        </w:rPr>
        <w:t xml:space="preserve">) taught the companions, up to </w:t>
      </w:r>
      <w:proofErr w:type="spellStart"/>
      <w:r w:rsidRPr="00620E6E">
        <w:rPr>
          <w:rFonts w:ascii="Garamond" w:hAnsi="Garamond" w:cstheme="majorBidi"/>
          <w:sz w:val="24"/>
          <w:szCs w:val="24"/>
        </w:rPr>
        <w:t>tabi'in</w:t>
      </w:r>
      <w:proofErr w:type="spellEnd"/>
      <w:r w:rsidRPr="00620E6E">
        <w:rPr>
          <w:rFonts w:ascii="Garamond" w:hAnsi="Garamond" w:cstheme="majorBidi"/>
          <w:sz w:val="24"/>
          <w:szCs w:val="24"/>
        </w:rPr>
        <w:t xml:space="preserve">, to </w:t>
      </w:r>
      <w:proofErr w:type="spellStart"/>
      <w:r w:rsidRPr="00620E6E">
        <w:rPr>
          <w:rFonts w:ascii="Garamond" w:hAnsi="Garamond" w:cstheme="majorBidi"/>
          <w:sz w:val="24"/>
          <w:szCs w:val="24"/>
        </w:rPr>
        <w:t>tabi'ut</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tabi'in</w:t>
      </w:r>
      <w:proofErr w:type="spellEnd"/>
      <w:r w:rsidRPr="00620E6E">
        <w:rPr>
          <w:rFonts w:ascii="Garamond" w:hAnsi="Garamond" w:cstheme="majorBidi"/>
          <w:sz w:val="24"/>
          <w:szCs w:val="24"/>
        </w:rPr>
        <w:t xml:space="preserve">. Then it is obligatory to practice it and it is haram to leave it. In order for the Qur'an to be Allah Almighty. Lower it can be a clue for humans and a differentiator between the </w:t>
      </w:r>
      <w:proofErr w:type="spellStart"/>
      <w:r w:rsidRPr="00620E6E">
        <w:rPr>
          <w:rFonts w:ascii="Garamond" w:hAnsi="Garamond" w:cstheme="majorBidi"/>
          <w:sz w:val="24"/>
          <w:szCs w:val="24"/>
        </w:rPr>
        <w:t>haq</w:t>
      </w:r>
      <w:proofErr w:type="spellEnd"/>
      <w:r w:rsidRPr="00620E6E">
        <w:rPr>
          <w:rFonts w:ascii="Garamond" w:hAnsi="Garamond" w:cstheme="majorBidi"/>
          <w:sz w:val="24"/>
          <w:szCs w:val="24"/>
        </w:rPr>
        <w:t xml:space="preserve"> and </w:t>
      </w:r>
      <w:proofErr w:type="spellStart"/>
      <w:r w:rsidRPr="00620E6E">
        <w:rPr>
          <w:rFonts w:ascii="Garamond" w:hAnsi="Garamond" w:cstheme="majorBidi"/>
          <w:sz w:val="24"/>
          <w:szCs w:val="24"/>
        </w:rPr>
        <w:t>bathil</w:t>
      </w:r>
      <w:proofErr w:type="spellEnd"/>
      <w:r w:rsidRPr="00620E6E">
        <w:rPr>
          <w:rFonts w:ascii="Garamond" w:hAnsi="Garamond" w:cstheme="majorBidi"/>
          <w:sz w:val="24"/>
          <w:szCs w:val="24"/>
        </w:rPr>
        <w:t xml:space="preserve">. The obligation is as contained in the Qur'an in surah al-Muzzammil verse 4: </w:t>
      </w:r>
    </w:p>
    <w:p w14:paraId="7E32AA5F" w14:textId="77777777" w:rsidR="00620E6E" w:rsidRPr="00DA26F9" w:rsidRDefault="00620E6E" w:rsidP="00DA26F9">
      <w:pPr>
        <w:spacing w:after="0" w:line="240" w:lineRule="auto"/>
        <w:ind w:firstLine="357"/>
        <w:jc w:val="center"/>
        <w:rPr>
          <w:rFonts w:ascii="Garamond" w:hAnsi="Garamond" w:cs="Traditional Arabic"/>
          <w:sz w:val="28"/>
          <w:szCs w:val="28"/>
        </w:rPr>
      </w:pPr>
      <w:r w:rsidRPr="00DA26F9">
        <w:rPr>
          <w:rFonts w:ascii="Garamond" w:hAnsi="Garamond" w:cs="Traditional Arabic"/>
          <w:sz w:val="28"/>
          <w:szCs w:val="28"/>
          <w:rtl/>
        </w:rPr>
        <w:t>وَرَتِّلِ الْقُرْاٰنَ تَرْتِيْلًاۗ</w:t>
      </w:r>
    </w:p>
    <w:p w14:paraId="78BEF92B" w14:textId="5F809045" w:rsidR="00620E6E" w:rsidRPr="00620E6E" w:rsidRDefault="00DA26F9" w:rsidP="00DA26F9">
      <w:pPr>
        <w:spacing w:after="0" w:line="240" w:lineRule="auto"/>
        <w:rPr>
          <w:rFonts w:ascii="Garamond" w:hAnsi="Garamond" w:cstheme="majorBidi"/>
          <w:sz w:val="24"/>
          <w:szCs w:val="24"/>
        </w:rPr>
      </w:pPr>
      <w:r>
        <w:rPr>
          <w:rFonts w:ascii="Garamond" w:hAnsi="Garamond" w:cstheme="majorBidi"/>
          <w:sz w:val="24"/>
          <w:szCs w:val="24"/>
        </w:rPr>
        <w:t xml:space="preserve">Meaning: </w:t>
      </w:r>
      <w:r w:rsidR="00620E6E" w:rsidRPr="00620E6E">
        <w:rPr>
          <w:rFonts w:ascii="Garamond" w:hAnsi="Garamond" w:cstheme="majorBidi"/>
          <w:sz w:val="24"/>
          <w:szCs w:val="24"/>
        </w:rPr>
        <w:t xml:space="preserve">"And recite the Qur'an with </w:t>
      </w:r>
      <w:proofErr w:type="spellStart"/>
      <w:r w:rsidR="00620E6E" w:rsidRPr="00620E6E">
        <w:rPr>
          <w:rFonts w:ascii="Garamond" w:hAnsi="Garamond" w:cstheme="majorBidi"/>
          <w:sz w:val="24"/>
          <w:szCs w:val="24"/>
        </w:rPr>
        <w:t>tartil</w:t>
      </w:r>
      <w:proofErr w:type="spellEnd"/>
      <w:r w:rsidR="00620E6E" w:rsidRPr="00620E6E">
        <w:rPr>
          <w:rFonts w:ascii="Garamond" w:hAnsi="Garamond" w:cstheme="majorBidi"/>
          <w:sz w:val="24"/>
          <w:szCs w:val="24"/>
        </w:rPr>
        <w:t>"</w:t>
      </w:r>
    </w:p>
    <w:p w14:paraId="5169CDCC"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According to Ali Bin Abi Talib interprets the verse with </w:t>
      </w:r>
      <w:r w:rsidRPr="00620E6E">
        <w:rPr>
          <w:rFonts w:ascii="Garamond" w:hAnsi="Garamond" w:cs="Traditional Arabic"/>
          <w:sz w:val="24"/>
          <w:szCs w:val="24"/>
          <w:rtl/>
        </w:rPr>
        <w:t>تجويد الحروف ومعرفة الوقوف</w:t>
      </w:r>
      <w:r w:rsidRPr="00620E6E">
        <w:rPr>
          <w:rFonts w:ascii="Garamond" w:hAnsi="Garamond" w:cstheme="majorBidi"/>
          <w:sz w:val="24"/>
          <w:szCs w:val="24"/>
        </w:rPr>
        <w:t xml:space="preserve"> which means to chant letters and know the place of dismissal of the </w:t>
      </w:r>
      <w:proofErr w:type="spellStart"/>
      <w:r w:rsidRPr="00620E6E">
        <w:rPr>
          <w:rFonts w:ascii="Garamond" w:hAnsi="Garamond" w:cstheme="majorBidi"/>
          <w:sz w:val="24"/>
          <w:szCs w:val="24"/>
        </w:rPr>
        <w:t>waqaf</w:t>
      </w:r>
      <w:proofErr w:type="spellEnd"/>
      <w:r w:rsidRPr="00620E6E">
        <w:rPr>
          <w:rFonts w:ascii="Garamond" w:hAnsi="Garamond" w:cstheme="majorBidi"/>
          <w:sz w:val="24"/>
          <w:szCs w:val="24"/>
        </w:rPr>
        <w:t>. Al-</w:t>
      </w:r>
      <w:proofErr w:type="spellStart"/>
      <w:r w:rsidRPr="00620E6E">
        <w:rPr>
          <w:rFonts w:ascii="Garamond" w:hAnsi="Garamond" w:cstheme="majorBidi"/>
          <w:sz w:val="24"/>
          <w:szCs w:val="24"/>
        </w:rPr>
        <w:t>Baidhawi</w:t>
      </w:r>
      <w:proofErr w:type="spellEnd"/>
      <w:r w:rsidRPr="00620E6E">
        <w:rPr>
          <w:rFonts w:ascii="Garamond" w:hAnsi="Garamond" w:cstheme="majorBidi"/>
          <w:sz w:val="24"/>
          <w:szCs w:val="24"/>
        </w:rPr>
        <w:t xml:space="preserve"> said that the purpose of the verse is to make good the reading as well as possible. Other scholars say that the meaning of the verse is to recite the Qur'an slowly, calmly, passionately, and by practicing orally.</w:t>
      </w:r>
      <w:r w:rsidRPr="00620E6E">
        <w:rPr>
          <w:rStyle w:val="FootnoteReference"/>
          <w:rFonts w:ascii="Garamond" w:hAnsi="Garamond" w:cstheme="majorBidi"/>
          <w:sz w:val="24"/>
          <w:szCs w:val="24"/>
        </w:rPr>
        <w:footnoteReference w:id="7"/>
      </w:r>
      <w:r w:rsidRPr="00620E6E">
        <w:rPr>
          <w:rFonts w:ascii="Garamond" w:hAnsi="Garamond" w:cstheme="majorBidi"/>
          <w:sz w:val="24"/>
          <w:szCs w:val="24"/>
        </w:rPr>
        <w:t xml:space="preserve"> </w:t>
      </w:r>
    </w:p>
    <w:p w14:paraId="6308E998"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To achieve the quality of reading as explained by the scholars above, it must also be able to master the knowledge, namely the science of </w:t>
      </w:r>
      <w:proofErr w:type="spellStart"/>
      <w:r w:rsidRPr="00620E6E">
        <w:rPr>
          <w:rFonts w:ascii="Garamond" w:hAnsi="Garamond" w:cstheme="majorBidi"/>
          <w:sz w:val="24"/>
          <w:szCs w:val="24"/>
        </w:rPr>
        <w:t>tawid</w:t>
      </w:r>
      <w:proofErr w:type="spellEnd"/>
      <w:r w:rsidRPr="00620E6E">
        <w:rPr>
          <w:rFonts w:ascii="Garamond" w:hAnsi="Garamond" w:cstheme="majorBidi"/>
          <w:sz w:val="24"/>
          <w:szCs w:val="24"/>
        </w:rPr>
        <w:t xml:space="preserve">. At least able to practice or apply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in reading the Quran. Imam Ibn al-</w:t>
      </w:r>
      <w:proofErr w:type="spellStart"/>
      <w:r w:rsidRPr="00620E6E">
        <w:rPr>
          <w:rFonts w:ascii="Garamond" w:hAnsi="Garamond" w:cstheme="majorBidi"/>
          <w:sz w:val="24"/>
          <w:szCs w:val="24"/>
        </w:rPr>
        <w:t>Jazary</w:t>
      </w:r>
      <w:proofErr w:type="spellEnd"/>
      <w:r w:rsidRPr="00620E6E">
        <w:rPr>
          <w:rFonts w:ascii="Garamond" w:hAnsi="Garamond" w:cstheme="majorBidi"/>
          <w:sz w:val="24"/>
          <w:szCs w:val="24"/>
        </w:rPr>
        <w:t xml:space="preserve"> affirmed in his Nazam </w:t>
      </w:r>
    </w:p>
    <w:p w14:paraId="6E325BE3" w14:textId="3CC03624" w:rsidR="00620E6E" w:rsidRPr="00620E6E" w:rsidRDefault="00620E6E" w:rsidP="00DA26F9">
      <w:pPr>
        <w:bidi/>
        <w:spacing w:after="0" w:line="240" w:lineRule="auto"/>
        <w:ind w:firstLine="360"/>
        <w:jc w:val="left"/>
        <w:rPr>
          <w:rFonts w:ascii="Garamond" w:hAnsi="Garamond" w:cs="Traditional Arabic"/>
          <w:sz w:val="24"/>
          <w:szCs w:val="24"/>
        </w:rPr>
      </w:pPr>
      <w:r w:rsidRPr="00620E6E">
        <w:rPr>
          <w:rFonts w:ascii="Garamond" w:hAnsi="Garamond" w:cs="Traditional Arabic"/>
          <w:sz w:val="24"/>
          <w:szCs w:val="24"/>
          <w:rtl/>
        </w:rPr>
        <w:t>والاخذ بالتجويد حتم لازم  من لم يصحح القران اثم</w:t>
      </w:r>
      <w:r w:rsidR="00DA26F9">
        <w:rPr>
          <w:rFonts w:ascii="Garamond" w:hAnsi="Garamond" w:cs="Traditional Arabic"/>
          <w:sz w:val="24"/>
          <w:szCs w:val="24"/>
        </w:rPr>
        <w:t xml:space="preserve"> </w:t>
      </w:r>
      <w:r w:rsidRPr="00620E6E">
        <w:rPr>
          <w:rFonts w:ascii="Garamond" w:hAnsi="Garamond" w:cs="Traditional Arabic"/>
          <w:sz w:val="24"/>
          <w:szCs w:val="24"/>
          <w:rtl/>
        </w:rPr>
        <w:t xml:space="preserve">لاأنه به الاله أنزلا وهكذا منه إلينا وصلا </w:t>
      </w:r>
    </w:p>
    <w:p w14:paraId="1CFBF8EC"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"And practicing the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of the law is absolutely obligatory. Anyone who deliberately does not practice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while reading the Qur'an is sinning. For thus (and how to read it) Allah sent down the Qur'an and so too (the recitation of the Qur'an and its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came down to us"</w:t>
      </w:r>
    </w:p>
    <w:p w14:paraId="0989271E" w14:textId="77777777" w:rsidR="00620E6E" w:rsidRPr="00620E6E" w:rsidRDefault="00620E6E" w:rsidP="00DA26F9">
      <w:pPr>
        <w:spacing w:after="0" w:line="240" w:lineRule="auto"/>
        <w:ind w:firstLine="720"/>
        <w:rPr>
          <w:rFonts w:ascii="Garamond" w:hAnsi="Garamond" w:cstheme="majorBidi"/>
          <w:sz w:val="24"/>
          <w:szCs w:val="24"/>
        </w:rPr>
      </w:pPr>
      <w:r w:rsidRPr="00620E6E">
        <w:rPr>
          <w:rFonts w:ascii="Garamond" w:hAnsi="Garamond" w:cstheme="majorBidi"/>
          <w:sz w:val="24"/>
          <w:szCs w:val="24"/>
        </w:rPr>
        <w:t>Shaykh Abu al-'Izz al-</w:t>
      </w:r>
      <w:proofErr w:type="spellStart"/>
      <w:r w:rsidRPr="00620E6E">
        <w:rPr>
          <w:rFonts w:ascii="Garamond" w:hAnsi="Garamond" w:cstheme="majorBidi"/>
          <w:sz w:val="24"/>
          <w:szCs w:val="24"/>
        </w:rPr>
        <w:t>Qalanisi</w:t>
      </w:r>
      <w:proofErr w:type="spellEnd"/>
      <w:r w:rsidRPr="00620E6E">
        <w:rPr>
          <w:rStyle w:val="FootnoteReference"/>
          <w:rFonts w:ascii="Garamond" w:hAnsi="Garamond" w:cstheme="majorBidi"/>
          <w:sz w:val="24"/>
          <w:szCs w:val="24"/>
        </w:rPr>
        <w:footnoteReference w:id="8"/>
      </w:r>
      <w:r w:rsidRPr="00620E6E">
        <w:rPr>
          <w:rFonts w:ascii="Garamond" w:hAnsi="Garamond" w:cstheme="majorBidi"/>
          <w:sz w:val="24"/>
          <w:szCs w:val="24"/>
        </w:rPr>
        <w:t xml:space="preserve"> said in his poem: </w:t>
      </w:r>
    </w:p>
    <w:p w14:paraId="6DAE51E8" w14:textId="34E9CC22" w:rsidR="00620E6E" w:rsidRPr="00DA26F9" w:rsidRDefault="00620E6E" w:rsidP="00DA26F9">
      <w:pPr>
        <w:pStyle w:val="NoSpacing"/>
        <w:jc w:val="right"/>
        <w:rPr>
          <w:rFonts w:ascii="Garamond" w:hAnsi="Garamond" w:cs="Traditional Arabic"/>
          <w:sz w:val="28"/>
          <w:szCs w:val="28"/>
          <w:rtl/>
        </w:rPr>
      </w:pPr>
      <w:r w:rsidRPr="00DA26F9">
        <w:rPr>
          <w:rFonts w:ascii="Garamond" w:hAnsi="Garamond" w:cs="Traditional Arabic"/>
          <w:sz w:val="28"/>
          <w:szCs w:val="28"/>
          <w:rtl/>
        </w:rPr>
        <w:t>ياسائلاتجويدذاالقرن فخذهديت إلاتقان</w:t>
      </w:r>
      <w:r w:rsidR="00DA26F9" w:rsidRPr="00DA26F9">
        <w:rPr>
          <w:rFonts w:ascii="Garamond" w:hAnsi="Garamond" w:cs="Traditional Arabic"/>
          <w:sz w:val="28"/>
          <w:szCs w:val="28"/>
        </w:rPr>
        <w:t xml:space="preserve"> </w:t>
      </w:r>
    </w:p>
    <w:p w14:paraId="53893155" w14:textId="77777777" w:rsidR="00620E6E" w:rsidRPr="00DA26F9" w:rsidRDefault="00620E6E" w:rsidP="00DA26F9">
      <w:pPr>
        <w:pStyle w:val="NoSpacing"/>
        <w:jc w:val="right"/>
        <w:rPr>
          <w:rFonts w:ascii="Garamond" w:hAnsi="Garamond" w:cs="Traditional Arabic"/>
          <w:sz w:val="28"/>
          <w:szCs w:val="28"/>
          <w:rtl/>
        </w:rPr>
      </w:pPr>
      <w:r w:rsidRPr="00DA26F9">
        <w:rPr>
          <w:rFonts w:ascii="Garamond" w:hAnsi="Garamond" w:cs="Traditional Arabic"/>
          <w:sz w:val="28"/>
          <w:szCs w:val="28"/>
          <w:rtl/>
        </w:rPr>
        <w:t>تجويدهفرض كماالصلاة جاءت به الأخباروالايات</w:t>
      </w:r>
    </w:p>
    <w:p w14:paraId="5136740D" w14:textId="77777777" w:rsidR="00620E6E" w:rsidRPr="00620E6E" w:rsidRDefault="00620E6E" w:rsidP="00DA26F9">
      <w:pPr>
        <w:spacing w:after="0" w:line="240" w:lineRule="auto"/>
        <w:jc w:val="lowKashida"/>
        <w:rPr>
          <w:rFonts w:ascii="Garamond" w:hAnsi="Garamond" w:cstheme="majorBidi"/>
          <w:sz w:val="24"/>
          <w:szCs w:val="24"/>
        </w:rPr>
      </w:pPr>
    </w:p>
    <w:p w14:paraId="310EFF53"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"O one who asks about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of the Qur'an, learn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and you will undoubtedly be given guidance through </w:t>
      </w:r>
      <w:proofErr w:type="spellStart"/>
      <w:r w:rsidRPr="00620E6E">
        <w:rPr>
          <w:rFonts w:ascii="Garamond" w:hAnsi="Garamond" w:cstheme="majorBidi"/>
          <w:sz w:val="24"/>
          <w:szCs w:val="24"/>
        </w:rPr>
        <w:t>ahlul</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itqan</w:t>
      </w:r>
      <w:proofErr w:type="spellEnd"/>
      <w:r w:rsidRPr="00620E6E">
        <w:rPr>
          <w:rFonts w:ascii="Garamond" w:hAnsi="Garamond" w:cstheme="majorBidi"/>
          <w:sz w:val="24"/>
          <w:szCs w:val="24"/>
        </w:rPr>
        <w:t>. Reciting the Qur'an is an obligation as is prayer, the news of its obligation is carried by hadiths and verses of the Qur'an"</w:t>
      </w:r>
    </w:p>
    <w:p w14:paraId="2765DC82"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lastRenderedPageBreak/>
        <w:t xml:space="preserve">Learning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a glory because with it we can avoid or be awake from mistakes in saying or reading the Qur'an. Of course, there are many virtues obtained because this science is directly related to the Qur'an. And the oral function that Allah has created in us is none other than always reading the Qur'an. So that the benchmark of a person's quality is his closeness to the Qur'an, namely by continuing to study and teach the Qur'an.  </w:t>
      </w:r>
      <w:proofErr w:type="gramStart"/>
      <w:r w:rsidRPr="00620E6E">
        <w:rPr>
          <w:rFonts w:ascii="Garamond" w:hAnsi="Garamond" w:cstheme="majorBidi"/>
          <w:sz w:val="24"/>
          <w:szCs w:val="24"/>
        </w:rPr>
        <w:t>So</w:t>
      </w:r>
      <w:proofErr w:type="gramEnd"/>
      <w:r w:rsidRPr="00620E6E">
        <w:rPr>
          <w:rFonts w:ascii="Garamond" w:hAnsi="Garamond" w:cstheme="majorBidi"/>
          <w:sz w:val="24"/>
          <w:szCs w:val="24"/>
        </w:rPr>
        <w:t xml:space="preserve"> the Prophet saw. Conveyed in his words: </w:t>
      </w:r>
    </w:p>
    <w:p w14:paraId="09C93A67" w14:textId="77777777" w:rsidR="00620E6E" w:rsidRPr="00DA26F9" w:rsidRDefault="00620E6E" w:rsidP="00DA26F9">
      <w:pPr>
        <w:spacing w:after="0" w:line="240" w:lineRule="auto"/>
        <w:jc w:val="right"/>
        <w:rPr>
          <w:rFonts w:ascii="Garamond" w:hAnsi="Garamond" w:cstheme="majorBidi"/>
          <w:sz w:val="28"/>
          <w:szCs w:val="28"/>
        </w:rPr>
      </w:pPr>
      <w:r w:rsidRPr="00DA26F9">
        <w:rPr>
          <w:rFonts w:ascii="Garamond" w:hAnsi="Garamond" w:cs="Traditional Arabic"/>
          <w:sz w:val="28"/>
          <w:szCs w:val="28"/>
          <w:rtl/>
        </w:rPr>
        <w:t xml:space="preserve">خيركم منت علم القران وعلمه  </w:t>
      </w:r>
    </w:p>
    <w:p w14:paraId="07D2265D" w14:textId="77777777" w:rsidR="00620E6E" w:rsidRPr="00620E6E" w:rsidRDefault="00620E6E" w:rsidP="00DA26F9">
      <w:pPr>
        <w:spacing w:after="0" w:line="240" w:lineRule="auto"/>
        <w:rPr>
          <w:rFonts w:ascii="Garamond" w:hAnsi="Garamond" w:cstheme="majorBidi"/>
          <w:sz w:val="24"/>
          <w:szCs w:val="24"/>
        </w:rPr>
      </w:pPr>
      <w:r w:rsidRPr="00620E6E">
        <w:rPr>
          <w:rFonts w:ascii="Garamond" w:hAnsi="Garamond" w:cstheme="majorBidi"/>
          <w:sz w:val="24"/>
          <w:szCs w:val="24"/>
        </w:rPr>
        <w:t>"As well as you are the ones who study the Qur'an and teach it"</w:t>
      </w:r>
      <w:r w:rsidRPr="00620E6E">
        <w:rPr>
          <w:rStyle w:val="FootnoteReference"/>
          <w:rFonts w:ascii="Garamond" w:hAnsi="Garamond" w:cstheme="majorBidi"/>
          <w:sz w:val="24"/>
          <w:szCs w:val="24"/>
        </w:rPr>
        <w:footnoteReference w:id="9"/>
      </w:r>
    </w:p>
    <w:p w14:paraId="24165FF4"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When viewed in terms of kindness for the reader, not only to people who are experts / proficient, but also to people who stammer in reading the Quran despite their efforts. This is in the hadith of the Holy Prophet(</w:t>
      </w:r>
      <w:proofErr w:type="spellStart"/>
      <w:r w:rsidRPr="00620E6E">
        <w:rPr>
          <w:rFonts w:ascii="Garamond" w:hAnsi="Garamond" w:cstheme="majorBidi"/>
          <w:sz w:val="24"/>
          <w:szCs w:val="24"/>
        </w:rPr>
        <w:t>sa</w:t>
      </w:r>
      <w:proofErr w:type="spellEnd"/>
      <w:r w:rsidRPr="00620E6E">
        <w:rPr>
          <w:rFonts w:ascii="Garamond" w:hAnsi="Garamond" w:cstheme="majorBidi"/>
          <w:sz w:val="24"/>
          <w:szCs w:val="24"/>
        </w:rPr>
        <w:t xml:space="preserve">) from Siti Aisyah </w:t>
      </w:r>
    </w:p>
    <w:p w14:paraId="096BE6E4" w14:textId="77777777" w:rsidR="00620E6E" w:rsidRPr="00DA26F9" w:rsidRDefault="00620E6E" w:rsidP="00DA26F9">
      <w:pPr>
        <w:spacing w:after="0" w:line="240" w:lineRule="auto"/>
        <w:jc w:val="right"/>
        <w:rPr>
          <w:rFonts w:ascii="Garamond" w:hAnsi="Garamond" w:cs="Traditional Arabic"/>
          <w:sz w:val="28"/>
          <w:szCs w:val="28"/>
        </w:rPr>
      </w:pPr>
      <w:r w:rsidRPr="00DA26F9">
        <w:rPr>
          <w:rFonts w:ascii="Garamond" w:hAnsi="Garamond" w:cs="Traditional Arabic"/>
          <w:sz w:val="28"/>
          <w:szCs w:val="28"/>
          <w:rtl/>
        </w:rPr>
        <w:t>المهر بالقران مع السفرة الكرام البررة والذ يقرأالقران ويتتعتع فيه وهو عليه شاق له اجران</w:t>
      </w:r>
    </w:p>
    <w:p w14:paraId="0B8564BD"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"People who are skilled and proficient in reading the Qur'an will belong to the group and ranks of noble and praiseworthy angels. Whereas a person who is not proficient in reading the Qur'an and still stammers despite tireless efforts, he gets two merits (H.R. Muslim)" </w:t>
      </w:r>
    </w:p>
    <w:p w14:paraId="17766B13"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ab/>
        <w:t xml:space="preserve">The scholars also explain </w:t>
      </w:r>
      <w:proofErr w:type="spellStart"/>
      <w:r w:rsidRPr="00620E6E">
        <w:rPr>
          <w:rFonts w:ascii="Garamond" w:hAnsi="Garamond" w:cstheme="majorBidi"/>
          <w:sz w:val="24"/>
          <w:szCs w:val="24"/>
        </w:rPr>
        <w:t>fadhilah</w:t>
      </w:r>
      <w:proofErr w:type="spellEnd"/>
      <w:r w:rsidRPr="00620E6E">
        <w:rPr>
          <w:rFonts w:ascii="Garamond" w:hAnsi="Garamond" w:cstheme="majorBidi"/>
          <w:sz w:val="24"/>
          <w:szCs w:val="24"/>
        </w:rPr>
        <w:t xml:space="preserve"> for people who study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will get a reward for the pleasures of the world and the hereafter. Gaining a high position due to his </w:t>
      </w:r>
      <w:proofErr w:type="spellStart"/>
      <w:r w:rsidRPr="00620E6E">
        <w:rPr>
          <w:rFonts w:ascii="Garamond" w:hAnsi="Garamond" w:cstheme="majorBidi"/>
          <w:sz w:val="24"/>
          <w:szCs w:val="24"/>
        </w:rPr>
        <w:t>istiqamah</w:t>
      </w:r>
      <w:proofErr w:type="spellEnd"/>
      <w:r w:rsidRPr="00620E6E">
        <w:rPr>
          <w:rFonts w:ascii="Garamond" w:hAnsi="Garamond" w:cstheme="majorBidi"/>
          <w:sz w:val="24"/>
          <w:szCs w:val="24"/>
        </w:rPr>
        <w:t xml:space="preserve"> in learning the Qur'an and his closeness to the Qur'an. This virtue is certainly for people who read the Qur'an by applying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as explained by scholars. Shaykh Muhammad Makki Nashr al-</w:t>
      </w:r>
      <w:proofErr w:type="spellStart"/>
      <w:r w:rsidRPr="00620E6E">
        <w:rPr>
          <w:rFonts w:ascii="Garamond" w:hAnsi="Garamond" w:cstheme="majorBidi"/>
          <w:sz w:val="24"/>
          <w:szCs w:val="24"/>
        </w:rPr>
        <w:t>Juraysh</w:t>
      </w:r>
      <w:proofErr w:type="spellEnd"/>
      <w:r w:rsidRPr="00620E6E">
        <w:rPr>
          <w:rFonts w:ascii="Garamond" w:hAnsi="Garamond" w:cstheme="majorBidi"/>
          <w:sz w:val="24"/>
          <w:szCs w:val="24"/>
        </w:rPr>
        <w:t xml:space="preserve"> quoted the cleric as saying</w:t>
      </w:r>
      <w:r w:rsidRPr="00620E6E">
        <w:rPr>
          <w:rStyle w:val="FootnoteReference"/>
          <w:rFonts w:ascii="Garamond" w:hAnsi="Garamond" w:cstheme="majorBidi"/>
          <w:sz w:val="24"/>
          <w:szCs w:val="24"/>
        </w:rPr>
        <w:footnoteReference w:id="10"/>
      </w:r>
      <w:r w:rsidRPr="00620E6E">
        <w:rPr>
          <w:rFonts w:ascii="Garamond" w:hAnsi="Garamond" w:cstheme="majorBidi"/>
          <w:sz w:val="24"/>
          <w:szCs w:val="24"/>
        </w:rPr>
        <w:t xml:space="preserve"> </w:t>
      </w:r>
    </w:p>
    <w:p w14:paraId="34F66529" w14:textId="77777777" w:rsidR="00620E6E" w:rsidRPr="00DA26F9" w:rsidRDefault="00620E6E" w:rsidP="00DA26F9">
      <w:pPr>
        <w:bidi/>
        <w:spacing w:after="0" w:line="240" w:lineRule="auto"/>
        <w:jc w:val="center"/>
        <w:rPr>
          <w:rFonts w:ascii="Garamond" w:hAnsi="Garamond" w:cstheme="majorBidi"/>
          <w:sz w:val="28"/>
          <w:szCs w:val="28"/>
        </w:rPr>
      </w:pPr>
      <w:r w:rsidRPr="00DA26F9">
        <w:rPr>
          <w:rFonts w:ascii="Garamond" w:hAnsi="Garamond" w:cs="Traditional Arabic"/>
          <w:sz w:val="28"/>
          <w:szCs w:val="28"/>
          <w:rtl/>
        </w:rPr>
        <w:t>مي يحسن التجويد يظفربالرشد</w:t>
      </w:r>
    </w:p>
    <w:p w14:paraId="6B93A4A4" w14:textId="77777777" w:rsidR="00620E6E" w:rsidRPr="00620E6E" w:rsidRDefault="00620E6E" w:rsidP="00DA26F9">
      <w:pPr>
        <w:spacing w:after="0" w:line="240" w:lineRule="auto"/>
        <w:rPr>
          <w:rFonts w:ascii="Garamond" w:hAnsi="Garamond" w:cstheme="majorBidi"/>
          <w:sz w:val="24"/>
          <w:szCs w:val="24"/>
        </w:rPr>
      </w:pPr>
      <w:r w:rsidRPr="00620E6E">
        <w:rPr>
          <w:rFonts w:ascii="Garamond" w:hAnsi="Garamond" w:cstheme="majorBidi"/>
          <w:sz w:val="24"/>
          <w:szCs w:val="24"/>
        </w:rPr>
        <w:t xml:space="preserve">"Whoever has the ability to practice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will get guidance"</w:t>
      </w:r>
    </w:p>
    <w:p w14:paraId="1A20241D"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Looking at some facts that exist in the midst of the Indonesian Islamic community, it can be seen that there is a weak understanding and proficiency in reading the Quran, this is a big challenge for formal and non-formal teachers in teaching the Quran. From the fact that there are still many people who are not good at reading the Quran in accordance with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taught by scholars. Not only reading haltingly, but even not knowing letters is also still found, especially the younger generation of Islam. The increasing number of weak understanding and taste in reading the Qur'an in accordance with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a problem that must be solved in Islamic religious learning. </w:t>
      </w:r>
    </w:p>
    <w:p w14:paraId="5E161BD0"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The main factor of low understanding and proficiency in reading the Quran in accordance with the correct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the weak learning of Islamic religious education because religious learning hours in public schools are very few and are required to teach material that is quite broad, so students must participate in pursuing the material taught even though they have not reached understanding and proficiency in practice. With narrow class hours, the teacher </w:t>
      </w:r>
      <w:r w:rsidRPr="00620E6E">
        <w:rPr>
          <w:rFonts w:ascii="Garamond" w:hAnsi="Garamond" w:cstheme="majorBidi"/>
          <w:sz w:val="24"/>
          <w:szCs w:val="24"/>
        </w:rPr>
        <w:lastRenderedPageBreak/>
        <w:t xml:space="preserve">must divide the time between theoretical and practical learning to the students taught. </w:t>
      </w:r>
    </w:p>
    <w:p w14:paraId="1135EC02"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Another factor is the background of the student who did not receive a strong religious education in the midst of his family. Took general education until high school and did not have attention in religious education in the family. This is a strong problem for students in religious learning, especially the Qur'an at school. Many parents consider this not to be a problem for their children. Parents should understand that Qur'anic education is everyone's obligation as explained above.</w:t>
      </w:r>
    </w:p>
    <w:p w14:paraId="5CABBC5A"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This problem actually does not only occur in the younger generation, but in most parents also experience many failures in learning the Quran. Starting from stammering to illiteracy, many occur in parents. There are also those who fulfill their knowledge only until they know, although in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there are still many </w:t>
      </w:r>
      <w:proofErr w:type="spellStart"/>
      <w:r w:rsidRPr="00620E6E">
        <w:rPr>
          <w:rFonts w:ascii="Garamond" w:hAnsi="Garamond" w:cstheme="majorBidi"/>
          <w:sz w:val="24"/>
          <w:szCs w:val="24"/>
        </w:rPr>
        <w:t>lahn</w:t>
      </w:r>
      <w:proofErr w:type="spellEnd"/>
      <w:r w:rsidRPr="00620E6E">
        <w:rPr>
          <w:rFonts w:ascii="Garamond" w:hAnsi="Garamond" w:cstheme="majorBidi"/>
          <w:sz w:val="24"/>
          <w:szCs w:val="24"/>
        </w:rPr>
        <w:t xml:space="preserve"> (errors in reading the Quran). So that the effect of it comes down to the condition of learning the Qur'an of his children. Parents who are unable to teach the Qur'an to their children and lack of concern for children's Qur'anic education make the problem even more complex. </w:t>
      </w:r>
    </w:p>
    <w:p w14:paraId="4365A84E"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In the process of learning the Qur'an, of course, not all children can quickly understand and practice what is taught by the teacher. There are students who quickly understand and easily practice the reading taught, some are slow so they have to slowly, and there are also those who are difficult to understand and practice so they have to be repeated. </w:t>
      </w:r>
      <w:proofErr w:type="gramStart"/>
      <w:r w:rsidRPr="00620E6E">
        <w:rPr>
          <w:rFonts w:ascii="Garamond" w:hAnsi="Garamond" w:cstheme="majorBidi"/>
          <w:sz w:val="24"/>
          <w:szCs w:val="24"/>
        </w:rPr>
        <w:t>So</w:t>
      </w:r>
      <w:proofErr w:type="gramEnd"/>
      <w:r w:rsidRPr="00620E6E">
        <w:rPr>
          <w:rFonts w:ascii="Garamond" w:hAnsi="Garamond" w:cstheme="majorBidi"/>
          <w:sz w:val="24"/>
          <w:szCs w:val="24"/>
        </w:rPr>
        <w:t xml:space="preserve"> the skills and abilities of a teacher are highly expected in learning the Qur'an. So that Qur'an learning can run well and obtain the desired results. </w:t>
      </w:r>
    </w:p>
    <w:p w14:paraId="2DF6897C"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    In other problems, the level of interest of students in learning the Quran is also very low, some are even afraid to learn the Quran because their abilities are still at the level of learning elementary school children who are still learning basic and have not entered the Qur'an reading. This condition made him embarrassed in studying with his classmates, so he often made the decision not to attend school. But in other learning such as technology and others, the interest is higher. This is the next challenge for a Qur'an teacher, to be able to present love for the Qur'an. If there is a love for the Qur'an, then learning will be easier and able to follow it. </w:t>
      </w:r>
    </w:p>
    <w:p w14:paraId="66052905"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Today's young generation has begun to lose their spirit in learning religion, especially learning the Quran. The level of progress and sophistication of technology drowns out children's activities in diving into learning the Quran. Not infrequently we see a child who is able to spend his time in front of his </w:t>
      </w:r>
      <w:r w:rsidRPr="00620E6E">
        <w:rPr>
          <w:rFonts w:ascii="Garamond" w:hAnsi="Garamond" w:cstheme="majorBidi"/>
          <w:i/>
          <w:iCs/>
          <w:sz w:val="24"/>
          <w:szCs w:val="24"/>
        </w:rPr>
        <w:t xml:space="preserve">cellphone </w:t>
      </w:r>
      <w:r w:rsidRPr="00620E6E">
        <w:rPr>
          <w:rFonts w:ascii="Garamond" w:hAnsi="Garamond" w:cstheme="majorBidi"/>
          <w:sz w:val="24"/>
          <w:szCs w:val="24"/>
        </w:rPr>
        <w:t xml:space="preserve">instead of holding the Quran and studying it. This has mushroomed among young Muslims in Indonesia. Even young children are smart to play it because even if it is taught and there is an element of deliberately letting children use it even though it is not suitable for him. It is very concerning for practitioners of Islamic religious education if today's children are smarter in technology than in reading the Qur'an. These two things should be balanced to achieve a good life on earth and for the hereafter, </w:t>
      </w:r>
    </w:p>
    <w:p w14:paraId="6F038FE3"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lastRenderedPageBreak/>
        <w:t xml:space="preserve">Learning the Quran and being able to read it in accordance with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not a difficult thing if you are really consistent in the process and patient in achieving it. The ease of learning the Qur'an has been guaranteed by Allah as in the Qur'an surah al-Qomar verse 17: </w:t>
      </w:r>
    </w:p>
    <w:p w14:paraId="76B3E6F5" w14:textId="77777777" w:rsidR="00620E6E" w:rsidRPr="00620E6E" w:rsidRDefault="00620E6E" w:rsidP="00DA26F9">
      <w:pPr>
        <w:spacing w:after="0" w:line="240" w:lineRule="auto"/>
        <w:ind w:firstLine="720"/>
        <w:jc w:val="center"/>
        <w:rPr>
          <w:rFonts w:ascii="Garamond" w:hAnsi="Garamond" w:cs="Traditional Arabic"/>
          <w:sz w:val="28"/>
          <w:szCs w:val="28"/>
        </w:rPr>
      </w:pPr>
      <w:r w:rsidRPr="00620E6E">
        <w:rPr>
          <w:rFonts w:ascii="Garamond" w:hAnsi="Garamond" w:cs="Traditional Arabic"/>
          <w:sz w:val="28"/>
          <w:szCs w:val="28"/>
          <w:rtl/>
        </w:rPr>
        <w:t>وَلَقَدْ يَسَّرْنَا الْقُرْاٰنَ لِلذِّكْرِ فَهَلْ مِنْ مُّدَّكِرٍ</w:t>
      </w:r>
    </w:p>
    <w:p w14:paraId="6EB029A1"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"Truly, </w:t>
      </w:r>
      <w:proofErr w:type="gramStart"/>
      <w:r w:rsidRPr="00620E6E">
        <w:rPr>
          <w:rFonts w:ascii="Garamond" w:hAnsi="Garamond" w:cstheme="majorBidi"/>
          <w:sz w:val="24"/>
          <w:szCs w:val="24"/>
        </w:rPr>
        <w:t>We</w:t>
      </w:r>
      <w:proofErr w:type="gramEnd"/>
      <w:r w:rsidRPr="00620E6E">
        <w:rPr>
          <w:rFonts w:ascii="Garamond" w:hAnsi="Garamond" w:cstheme="majorBidi"/>
          <w:sz w:val="24"/>
          <w:szCs w:val="24"/>
        </w:rPr>
        <w:t xml:space="preserve"> have really facilitated the Qur'an as a lesson. Then, is there anyone who is willing to take a lesson?"</w:t>
      </w:r>
    </w:p>
    <w:p w14:paraId="773A0397"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ab/>
        <w:t xml:space="preserve">In this verse we can understand Allah it is easy for us to learn the Qur'an. So many facts we see that even young children who have not taken education are able to memorize it and read it according to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according to their abilities. </w:t>
      </w:r>
      <w:proofErr w:type="gramStart"/>
      <w:r w:rsidRPr="00620E6E">
        <w:rPr>
          <w:rFonts w:ascii="Garamond" w:hAnsi="Garamond" w:cstheme="majorBidi"/>
          <w:sz w:val="24"/>
          <w:szCs w:val="24"/>
        </w:rPr>
        <w:t>So</w:t>
      </w:r>
      <w:proofErr w:type="gramEnd"/>
      <w:r w:rsidRPr="00620E6E">
        <w:rPr>
          <w:rFonts w:ascii="Garamond" w:hAnsi="Garamond" w:cstheme="majorBidi"/>
          <w:sz w:val="24"/>
          <w:szCs w:val="24"/>
        </w:rPr>
        <w:t xml:space="preserve"> there is no real reason to shy away from studying the Qur'an, or to suffice there. Young people and parents must remain enthusiastic in learning the Quran because Allah Almighty has provided convenience in it. One of the keys in learning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is to always repeat and practice. As Ibn Jaziri says: "Not knowing the most effective way to reach the top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apart from oral practice and repeating the </w:t>
      </w:r>
      <w:proofErr w:type="spellStart"/>
      <w:r w:rsidRPr="00620E6E">
        <w:rPr>
          <w:rFonts w:ascii="Garamond" w:hAnsi="Garamond" w:cstheme="majorBidi"/>
          <w:sz w:val="24"/>
          <w:szCs w:val="24"/>
        </w:rPr>
        <w:t>lafaz</w:t>
      </w:r>
      <w:proofErr w:type="spellEnd"/>
      <w:r w:rsidRPr="00620E6E">
        <w:rPr>
          <w:rFonts w:ascii="Garamond" w:hAnsi="Garamond" w:cstheme="majorBidi"/>
          <w:sz w:val="24"/>
          <w:szCs w:val="24"/>
        </w:rPr>
        <w:t xml:space="preserve"> received from the mouth of a good person recites".</w:t>
      </w:r>
      <w:r w:rsidRPr="00620E6E">
        <w:rPr>
          <w:rStyle w:val="FootnoteReference"/>
          <w:rFonts w:ascii="Garamond" w:hAnsi="Garamond" w:cstheme="majorBidi"/>
          <w:sz w:val="24"/>
          <w:szCs w:val="24"/>
        </w:rPr>
        <w:footnoteReference w:id="11"/>
      </w:r>
      <w:r w:rsidRPr="00620E6E">
        <w:rPr>
          <w:rFonts w:ascii="Garamond" w:hAnsi="Garamond" w:cstheme="majorBidi"/>
          <w:sz w:val="24"/>
          <w:szCs w:val="24"/>
        </w:rPr>
        <w:t xml:space="preserve"> If it is rare to practice it and repeat it, then it will not get good results in obtaining the best reading as the Holy </w:t>
      </w:r>
      <w:proofErr w:type="spellStart"/>
      <w:r w:rsidRPr="00620E6E">
        <w:rPr>
          <w:rFonts w:ascii="Garamond" w:hAnsi="Garamond" w:cstheme="majorBidi"/>
          <w:sz w:val="24"/>
          <w:szCs w:val="24"/>
        </w:rPr>
        <w:t>Prophetsa</w:t>
      </w:r>
      <w:proofErr w:type="spellEnd"/>
      <w:r w:rsidRPr="00620E6E">
        <w:rPr>
          <w:rFonts w:ascii="Garamond" w:hAnsi="Garamond" w:cstheme="majorBidi"/>
          <w:sz w:val="24"/>
          <w:szCs w:val="24"/>
        </w:rPr>
        <w:t xml:space="preserve"> exemplified it to the Companions.         </w:t>
      </w:r>
    </w:p>
    <w:p w14:paraId="07A8ACAC" w14:textId="77777777" w:rsidR="00620E6E" w:rsidRPr="00620E6E" w:rsidRDefault="00620E6E" w:rsidP="00DA26F9">
      <w:pPr>
        <w:spacing w:after="0" w:line="240" w:lineRule="auto"/>
        <w:jc w:val="lowKashida"/>
        <w:rPr>
          <w:rFonts w:ascii="Garamond" w:hAnsi="Garamond" w:cstheme="majorBidi"/>
          <w:sz w:val="24"/>
          <w:szCs w:val="24"/>
        </w:rPr>
      </w:pPr>
    </w:p>
    <w:p w14:paraId="6CF4FCDA" w14:textId="77777777" w:rsidR="00620E6E" w:rsidRDefault="00620E6E" w:rsidP="00DA26F9">
      <w:pPr>
        <w:spacing w:after="0" w:line="240" w:lineRule="auto"/>
        <w:jc w:val="lowKashida"/>
        <w:rPr>
          <w:rFonts w:ascii="Garamond" w:hAnsi="Garamond" w:cstheme="majorBidi"/>
          <w:b/>
          <w:bCs/>
          <w:sz w:val="28"/>
          <w:szCs w:val="28"/>
        </w:rPr>
      </w:pPr>
      <w:r w:rsidRPr="00620E6E">
        <w:rPr>
          <w:rFonts w:ascii="Garamond" w:hAnsi="Garamond" w:cstheme="majorBidi"/>
          <w:b/>
          <w:bCs/>
          <w:sz w:val="28"/>
          <w:szCs w:val="28"/>
        </w:rPr>
        <w:t xml:space="preserve">Method </w:t>
      </w:r>
    </w:p>
    <w:p w14:paraId="241C59FA" w14:textId="77777777" w:rsidR="00DA26F9" w:rsidRPr="00620E6E" w:rsidRDefault="00DA26F9" w:rsidP="00DA26F9">
      <w:pPr>
        <w:spacing w:after="0" w:line="240" w:lineRule="auto"/>
        <w:jc w:val="lowKashida"/>
        <w:rPr>
          <w:rFonts w:ascii="Garamond" w:hAnsi="Garamond" w:cstheme="majorBidi"/>
          <w:b/>
          <w:bCs/>
          <w:sz w:val="28"/>
          <w:szCs w:val="28"/>
        </w:rPr>
      </w:pPr>
    </w:p>
    <w:p w14:paraId="0D952425"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The method in this study uses qualitative methods. As Taylor says that "the use of qualitative methods is seen as a research procedure that can be expected to produce descriptive, written or spoken data from a number of people and observed behavior.</w:t>
      </w:r>
      <w:r w:rsidRPr="00620E6E">
        <w:rPr>
          <w:rStyle w:val="FootnoteReference"/>
          <w:rFonts w:ascii="Garamond" w:hAnsi="Garamond" w:cstheme="majorBidi"/>
          <w:sz w:val="24"/>
          <w:szCs w:val="24"/>
        </w:rPr>
        <w:footnoteReference w:id="12"/>
      </w:r>
      <w:r w:rsidRPr="00620E6E">
        <w:rPr>
          <w:rFonts w:ascii="Garamond" w:hAnsi="Garamond" w:cstheme="majorBidi"/>
          <w:sz w:val="24"/>
          <w:szCs w:val="24"/>
        </w:rPr>
        <w:t xml:space="preserve"> </w:t>
      </w:r>
      <w:proofErr w:type="spellStart"/>
      <w:r w:rsidRPr="00620E6E">
        <w:rPr>
          <w:rFonts w:ascii="Garamond" w:hAnsi="Garamond" w:cstheme="majorBidi"/>
          <w:sz w:val="24"/>
          <w:szCs w:val="24"/>
        </w:rPr>
        <w:t>Neong</w:t>
      </w:r>
      <w:proofErr w:type="spellEnd"/>
      <w:r w:rsidRPr="00620E6E">
        <w:rPr>
          <w:rFonts w:ascii="Garamond" w:hAnsi="Garamond" w:cstheme="majorBidi"/>
          <w:sz w:val="24"/>
          <w:szCs w:val="24"/>
        </w:rPr>
        <w:t xml:space="preserve"> Muhajir also said that qualitative methods are preferred in the naturalistic paradigm, not because they are anti-quantitative, but because qualitative methods are more humane because humans are research instruments. The methods of interviewing and observation, as well as analytical techniques, are more existential than human behavior. Such as listening, talking, seeing, interacting, asking, asking for explanations, expressing sincerity and grasping between the lines.</w:t>
      </w:r>
      <w:r w:rsidRPr="00620E6E">
        <w:rPr>
          <w:rStyle w:val="FootnoteReference"/>
          <w:rFonts w:ascii="Garamond" w:hAnsi="Garamond" w:cstheme="majorBidi"/>
          <w:sz w:val="24"/>
          <w:szCs w:val="24"/>
        </w:rPr>
        <w:footnoteReference w:id="13"/>
      </w:r>
    </w:p>
    <w:p w14:paraId="2D98571D"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Then the method used is:</w:t>
      </w:r>
    </w:p>
    <w:p w14:paraId="4852CBCD" w14:textId="77777777" w:rsidR="00620E6E" w:rsidRPr="00620E6E" w:rsidRDefault="00620E6E" w:rsidP="00DA26F9">
      <w:pPr>
        <w:pStyle w:val="ListParagraph"/>
        <w:numPr>
          <w:ilvl w:val="0"/>
          <w:numId w:val="1"/>
        </w:numPr>
        <w:spacing w:after="0" w:line="240" w:lineRule="auto"/>
        <w:jc w:val="lowKashida"/>
        <w:rPr>
          <w:rFonts w:ascii="Garamond" w:hAnsi="Garamond" w:cstheme="majorBidi"/>
          <w:sz w:val="24"/>
          <w:szCs w:val="24"/>
        </w:rPr>
      </w:pPr>
      <w:r w:rsidRPr="00620E6E">
        <w:rPr>
          <w:rFonts w:ascii="Garamond" w:hAnsi="Garamond" w:cstheme="majorBidi"/>
          <w:sz w:val="24"/>
          <w:szCs w:val="24"/>
        </w:rPr>
        <w:t>Participatory Observation</w:t>
      </w:r>
    </w:p>
    <w:p w14:paraId="2B615044"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ab/>
        <w:t xml:space="preserve">By using participatory observation techniques, researchers must play a lot of </w:t>
      </w:r>
      <w:proofErr w:type="gramStart"/>
      <w:r w:rsidRPr="00620E6E">
        <w:rPr>
          <w:rFonts w:ascii="Garamond" w:hAnsi="Garamond" w:cstheme="majorBidi"/>
          <w:sz w:val="24"/>
          <w:szCs w:val="24"/>
        </w:rPr>
        <w:t>role</w:t>
      </w:r>
      <w:proofErr w:type="gramEnd"/>
      <w:r w:rsidRPr="00620E6E">
        <w:rPr>
          <w:rFonts w:ascii="Garamond" w:hAnsi="Garamond" w:cstheme="majorBidi"/>
          <w:sz w:val="24"/>
          <w:szCs w:val="24"/>
        </w:rPr>
        <w:t xml:space="preserve"> in the environment in collecting data. Observations made by researchers </w:t>
      </w:r>
      <w:r w:rsidRPr="00620E6E">
        <w:rPr>
          <w:rFonts w:ascii="Garamond" w:hAnsi="Garamond" w:cstheme="majorBidi"/>
          <w:sz w:val="24"/>
          <w:szCs w:val="24"/>
        </w:rPr>
        <w:lastRenderedPageBreak/>
        <w:t xml:space="preserve">must be really systematic. Do not use this technique only as a part-time. Researchers must be able to observe thoroughly in accordance with existing conditions, without any attempt to exert effect or influence or manipulate them. So that the data produced is really pure and the data is really convincing. </w:t>
      </w:r>
    </w:p>
    <w:p w14:paraId="4F50FD8B" w14:textId="77777777" w:rsidR="00620E6E" w:rsidRPr="00620E6E" w:rsidRDefault="00620E6E" w:rsidP="00DA26F9">
      <w:pPr>
        <w:pStyle w:val="ListParagraph"/>
        <w:numPr>
          <w:ilvl w:val="0"/>
          <w:numId w:val="1"/>
        </w:numPr>
        <w:spacing w:after="0" w:line="240" w:lineRule="auto"/>
        <w:jc w:val="lowKashida"/>
        <w:rPr>
          <w:rFonts w:ascii="Garamond" w:hAnsi="Garamond" w:cstheme="majorBidi"/>
          <w:sz w:val="24"/>
          <w:szCs w:val="24"/>
        </w:rPr>
      </w:pPr>
      <w:r w:rsidRPr="00620E6E">
        <w:rPr>
          <w:rFonts w:ascii="Garamond" w:hAnsi="Garamond" w:cstheme="majorBidi"/>
          <w:sz w:val="24"/>
          <w:szCs w:val="24"/>
        </w:rPr>
        <w:t>Interview</w:t>
      </w:r>
    </w:p>
    <w:p w14:paraId="711BAA37" w14:textId="77777777" w:rsidR="00620E6E" w:rsidRPr="00620E6E" w:rsidRDefault="00620E6E" w:rsidP="00DA26F9">
      <w:pPr>
        <w:spacing w:after="0" w:line="240" w:lineRule="auto"/>
        <w:ind w:firstLine="360"/>
        <w:jc w:val="lowKashida"/>
        <w:rPr>
          <w:rFonts w:ascii="Garamond" w:hAnsi="Garamond" w:cstheme="majorBidi"/>
          <w:sz w:val="24"/>
          <w:szCs w:val="24"/>
        </w:rPr>
      </w:pPr>
      <w:r w:rsidRPr="00620E6E">
        <w:rPr>
          <w:rFonts w:ascii="Garamond" w:hAnsi="Garamond" w:cstheme="majorBidi"/>
          <w:sz w:val="24"/>
          <w:szCs w:val="24"/>
        </w:rPr>
        <w:t xml:space="preserve">Collect data through interviews using guidelines that have been prepared. In this technique, researchers ask several questions according to guidelines to explore information and obtain the desired data. The interview technique used is an unstructured interview technique that only contains outlines.   </w:t>
      </w:r>
    </w:p>
    <w:p w14:paraId="4D5DEF53" w14:textId="77777777" w:rsidR="00620E6E" w:rsidRPr="00620E6E" w:rsidRDefault="00620E6E" w:rsidP="00DA26F9">
      <w:pPr>
        <w:pStyle w:val="ListParagraph"/>
        <w:numPr>
          <w:ilvl w:val="0"/>
          <w:numId w:val="1"/>
        </w:numPr>
        <w:spacing w:after="0" w:line="240" w:lineRule="auto"/>
        <w:jc w:val="lowKashida"/>
        <w:rPr>
          <w:rFonts w:ascii="Garamond" w:hAnsi="Garamond" w:cstheme="majorBidi"/>
          <w:sz w:val="24"/>
          <w:szCs w:val="24"/>
        </w:rPr>
      </w:pPr>
      <w:r w:rsidRPr="00620E6E">
        <w:rPr>
          <w:rFonts w:ascii="Garamond" w:hAnsi="Garamond" w:cstheme="majorBidi"/>
          <w:sz w:val="24"/>
          <w:szCs w:val="24"/>
        </w:rPr>
        <w:t>Documentation</w:t>
      </w:r>
    </w:p>
    <w:p w14:paraId="27B319FF" w14:textId="77777777" w:rsidR="00620E6E" w:rsidRPr="00620E6E" w:rsidRDefault="00620E6E" w:rsidP="00DA26F9">
      <w:pPr>
        <w:spacing w:after="0" w:line="240" w:lineRule="auto"/>
        <w:ind w:firstLine="360"/>
        <w:jc w:val="lowKashida"/>
        <w:rPr>
          <w:rFonts w:ascii="Garamond" w:hAnsi="Garamond" w:cstheme="majorBidi"/>
          <w:sz w:val="24"/>
          <w:szCs w:val="24"/>
        </w:rPr>
      </w:pPr>
      <w:r w:rsidRPr="00620E6E">
        <w:rPr>
          <w:rFonts w:ascii="Garamond" w:hAnsi="Garamond" w:cstheme="majorBidi"/>
          <w:sz w:val="24"/>
          <w:szCs w:val="24"/>
        </w:rPr>
        <w:t xml:space="preserve">In the documentation data contains written material or film. Whether it's personal documentation, documentation or official. Personal documentation can take the form of photographs or recordings. Official documentation is data in a formal context. </w:t>
      </w:r>
    </w:p>
    <w:p w14:paraId="1CF9131F" w14:textId="77777777" w:rsidR="00620E6E" w:rsidRPr="00620E6E" w:rsidRDefault="00620E6E" w:rsidP="00DA26F9">
      <w:pPr>
        <w:spacing w:after="0" w:line="240" w:lineRule="auto"/>
        <w:ind w:firstLine="360"/>
        <w:jc w:val="lowKashida"/>
        <w:rPr>
          <w:rFonts w:ascii="Garamond" w:hAnsi="Garamond" w:cstheme="majorBidi"/>
          <w:sz w:val="24"/>
          <w:szCs w:val="24"/>
        </w:rPr>
      </w:pPr>
    </w:p>
    <w:p w14:paraId="1A5F4AAE" w14:textId="77777777" w:rsidR="00620E6E" w:rsidRPr="00620E6E" w:rsidRDefault="00620E6E" w:rsidP="00DA26F9">
      <w:pPr>
        <w:spacing w:after="0" w:line="240" w:lineRule="auto"/>
        <w:rPr>
          <w:rFonts w:ascii="Garamond" w:hAnsi="Garamond" w:cstheme="majorBidi"/>
          <w:b/>
          <w:bCs/>
          <w:sz w:val="28"/>
          <w:szCs w:val="28"/>
        </w:rPr>
      </w:pPr>
      <w:r w:rsidRPr="00620E6E">
        <w:rPr>
          <w:rFonts w:ascii="Garamond" w:hAnsi="Garamond" w:cstheme="majorBidi"/>
          <w:b/>
          <w:bCs/>
          <w:sz w:val="28"/>
          <w:szCs w:val="28"/>
        </w:rPr>
        <w:t xml:space="preserve">Results and Discussion </w:t>
      </w:r>
    </w:p>
    <w:p w14:paraId="54C0B473" w14:textId="77777777" w:rsidR="00620E6E" w:rsidRPr="001D38EA" w:rsidRDefault="00620E6E" w:rsidP="001D38EA">
      <w:pPr>
        <w:spacing w:after="0" w:line="240" w:lineRule="auto"/>
        <w:rPr>
          <w:rFonts w:ascii="Garamond" w:hAnsi="Garamond" w:cstheme="majorBidi"/>
          <w:b/>
          <w:bCs/>
          <w:sz w:val="24"/>
          <w:szCs w:val="24"/>
        </w:rPr>
      </w:pPr>
      <w:r w:rsidRPr="001D38EA">
        <w:rPr>
          <w:rFonts w:ascii="Garamond" w:hAnsi="Garamond" w:cstheme="majorBidi"/>
          <w:b/>
          <w:bCs/>
          <w:sz w:val="24"/>
          <w:szCs w:val="24"/>
        </w:rPr>
        <w:t xml:space="preserve">Quran Learning at SMA </w:t>
      </w:r>
      <w:proofErr w:type="spellStart"/>
      <w:r w:rsidRPr="001D38EA">
        <w:rPr>
          <w:rFonts w:ascii="Garamond" w:hAnsi="Garamond" w:cstheme="majorBidi"/>
          <w:b/>
          <w:bCs/>
          <w:sz w:val="24"/>
          <w:szCs w:val="24"/>
        </w:rPr>
        <w:t>Alwashliyah</w:t>
      </w:r>
      <w:proofErr w:type="spellEnd"/>
      <w:r w:rsidRPr="001D38EA">
        <w:rPr>
          <w:rFonts w:ascii="Garamond" w:hAnsi="Garamond" w:cstheme="majorBidi"/>
          <w:b/>
          <w:bCs/>
          <w:sz w:val="24"/>
          <w:szCs w:val="24"/>
        </w:rPr>
        <w:t xml:space="preserve"> 1 Medan </w:t>
      </w:r>
    </w:p>
    <w:p w14:paraId="6DC46AF2" w14:textId="77777777" w:rsidR="001D38EA" w:rsidRPr="00620E6E" w:rsidRDefault="001D38EA" w:rsidP="001D38EA">
      <w:pPr>
        <w:pStyle w:val="ListParagraph"/>
        <w:spacing w:after="0" w:line="240" w:lineRule="auto"/>
        <w:ind w:left="426"/>
        <w:rPr>
          <w:rFonts w:ascii="Garamond" w:hAnsi="Garamond" w:cstheme="majorBidi"/>
          <w:b/>
          <w:bCs/>
          <w:sz w:val="24"/>
          <w:szCs w:val="24"/>
        </w:rPr>
      </w:pPr>
    </w:p>
    <w:p w14:paraId="7FD7854D"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Qur'an learning at SMA </w:t>
      </w:r>
      <w:proofErr w:type="spellStart"/>
      <w:r w:rsidRPr="00620E6E">
        <w:rPr>
          <w:rFonts w:ascii="Garamond" w:hAnsi="Garamond" w:cstheme="majorBidi"/>
          <w:sz w:val="24"/>
          <w:szCs w:val="24"/>
        </w:rPr>
        <w:t>Alwashliyah</w:t>
      </w:r>
      <w:proofErr w:type="spellEnd"/>
      <w:r w:rsidRPr="00620E6E">
        <w:rPr>
          <w:rFonts w:ascii="Garamond" w:hAnsi="Garamond" w:cstheme="majorBidi"/>
          <w:sz w:val="24"/>
          <w:szCs w:val="24"/>
        </w:rPr>
        <w:t xml:space="preserve"> 1 Medan is quite good, because Qur'an learning at this school is separated into one subject focus, namely </w:t>
      </w:r>
      <w:proofErr w:type="spellStart"/>
      <w:r w:rsidRPr="00620E6E">
        <w:rPr>
          <w:rFonts w:ascii="Garamond" w:hAnsi="Garamond" w:cstheme="majorBidi"/>
          <w:sz w:val="24"/>
          <w:szCs w:val="24"/>
        </w:rPr>
        <w:t>tahsinul</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qiro'ah</w:t>
      </w:r>
      <w:proofErr w:type="spellEnd"/>
      <w:r w:rsidRPr="00620E6E">
        <w:rPr>
          <w:rFonts w:ascii="Garamond" w:hAnsi="Garamond" w:cstheme="majorBidi"/>
          <w:sz w:val="24"/>
          <w:szCs w:val="24"/>
        </w:rPr>
        <w:t xml:space="preserve">. So that Islamic religious learning which also contains learning the Quran is helped by this subject. The allocation of little Islamic learning time is very ineffective if you have to learn everything according to the demands of the curriculum. In learning </w:t>
      </w:r>
      <w:proofErr w:type="spellStart"/>
      <w:r w:rsidRPr="00620E6E">
        <w:rPr>
          <w:rFonts w:ascii="Garamond" w:hAnsi="Garamond" w:cstheme="majorBidi"/>
          <w:sz w:val="24"/>
          <w:szCs w:val="24"/>
        </w:rPr>
        <w:t>tahsinul</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qiro'ah</w:t>
      </w:r>
      <w:proofErr w:type="spellEnd"/>
      <w:r w:rsidRPr="00620E6E">
        <w:rPr>
          <w:rFonts w:ascii="Garamond" w:hAnsi="Garamond" w:cstheme="majorBidi"/>
          <w:sz w:val="24"/>
          <w:szCs w:val="24"/>
        </w:rPr>
        <w:t xml:space="preserve">, students are required to be able to learn theoretically and practically. So that learning time is divided into two parts, namely after the teacher explains in theory, then the teacher guides to direct practice. </w:t>
      </w:r>
    </w:p>
    <w:p w14:paraId="0A21DFE6"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In learning the theory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the teacher uses references to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books as curriculum guidelines in learning the Qur'an. Even for class XII children have begun to learn to use </w:t>
      </w:r>
      <w:proofErr w:type="spellStart"/>
      <w:r w:rsidRPr="00620E6E">
        <w:rPr>
          <w:rFonts w:ascii="Garamond" w:hAnsi="Garamond" w:cstheme="majorBidi"/>
          <w:sz w:val="24"/>
          <w:szCs w:val="24"/>
        </w:rPr>
        <w:t>matan</w:t>
      </w:r>
      <w:proofErr w:type="spellEnd"/>
      <w:r w:rsidRPr="00620E6E">
        <w:rPr>
          <w:rFonts w:ascii="Garamond" w:hAnsi="Garamond" w:cstheme="majorBidi"/>
          <w:sz w:val="24"/>
          <w:szCs w:val="24"/>
        </w:rPr>
        <w:t xml:space="preserve"> - </w:t>
      </w:r>
      <w:proofErr w:type="spellStart"/>
      <w:r w:rsidRPr="00620E6E">
        <w:rPr>
          <w:rFonts w:ascii="Garamond" w:hAnsi="Garamond" w:cstheme="majorBidi"/>
          <w:sz w:val="24"/>
          <w:szCs w:val="24"/>
        </w:rPr>
        <w:t>matan</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such as </w:t>
      </w:r>
      <w:proofErr w:type="spellStart"/>
      <w:r w:rsidRPr="00620E6E">
        <w:rPr>
          <w:rFonts w:ascii="Garamond" w:hAnsi="Garamond" w:cstheme="majorBidi"/>
          <w:sz w:val="24"/>
          <w:szCs w:val="24"/>
        </w:rPr>
        <w:t>Tuhfatul</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Athfal</w:t>
      </w:r>
      <w:proofErr w:type="spellEnd"/>
      <w:r w:rsidRPr="00620E6E">
        <w:rPr>
          <w:rFonts w:ascii="Garamond" w:hAnsi="Garamond" w:cstheme="majorBidi"/>
          <w:sz w:val="24"/>
          <w:szCs w:val="24"/>
        </w:rPr>
        <w:t xml:space="preserve"> and </w:t>
      </w:r>
      <w:proofErr w:type="spellStart"/>
      <w:r w:rsidRPr="00620E6E">
        <w:rPr>
          <w:rFonts w:ascii="Garamond" w:hAnsi="Garamond" w:cstheme="majorBidi"/>
          <w:sz w:val="24"/>
          <w:szCs w:val="24"/>
        </w:rPr>
        <w:t>Muqoddimah</w:t>
      </w:r>
      <w:proofErr w:type="spellEnd"/>
      <w:r w:rsidRPr="00620E6E">
        <w:rPr>
          <w:rFonts w:ascii="Garamond" w:hAnsi="Garamond" w:cstheme="majorBidi"/>
          <w:sz w:val="24"/>
          <w:szCs w:val="24"/>
        </w:rPr>
        <w:t xml:space="preserve"> Al-Jazari. Even though students have different educational backgrounds, teachers still try to slowly introduce the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subjects. So that students can know directly to the original source in the theory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On the other hand, teachers want them to get to know the scholars of </w:t>
      </w:r>
      <w:proofErr w:type="spellStart"/>
      <w:r w:rsidRPr="00620E6E">
        <w:rPr>
          <w:rFonts w:ascii="Garamond" w:hAnsi="Garamond" w:cstheme="majorBidi"/>
          <w:sz w:val="24"/>
          <w:szCs w:val="24"/>
        </w:rPr>
        <w:t>Qiro'ah</w:t>
      </w:r>
      <w:proofErr w:type="spellEnd"/>
      <w:r w:rsidRPr="00620E6E">
        <w:rPr>
          <w:rFonts w:ascii="Garamond" w:hAnsi="Garamond" w:cstheme="majorBidi"/>
          <w:sz w:val="24"/>
          <w:szCs w:val="24"/>
        </w:rPr>
        <w:t>, along with their biographies and works. The hope is that in addition to being able to learn it, there is also inspiration and example that can be obtained by students. As we notice, young people today have very little inspiration and examples from people who are pious (knowledgeable) and obedient to Allah Almighty.</w:t>
      </w:r>
    </w:p>
    <w:p w14:paraId="50973705" w14:textId="77777777" w:rsidR="00620E6E" w:rsidRPr="00620E6E" w:rsidRDefault="00620E6E" w:rsidP="00DA26F9">
      <w:pPr>
        <w:spacing w:after="0" w:line="240" w:lineRule="auto"/>
        <w:ind w:firstLine="720"/>
        <w:jc w:val="lowKashida"/>
        <w:rPr>
          <w:rFonts w:ascii="Garamond" w:hAnsi="Garamond"/>
          <w:sz w:val="24"/>
          <w:szCs w:val="24"/>
        </w:rPr>
      </w:pPr>
      <w:r w:rsidRPr="00620E6E">
        <w:rPr>
          <w:rFonts w:ascii="Garamond" w:hAnsi="Garamond" w:cstheme="majorBidi"/>
          <w:sz w:val="24"/>
          <w:szCs w:val="24"/>
        </w:rPr>
        <w:t xml:space="preserve">In practice, learning the Quran in this school directly memorizes the Quran in </w:t>
      </w:r>
      <w:proofErr w:type="spellStart"/>
      <w:r w:rsidRPr="00620E6E">
        <w:rPr>
          <w:rFonts w:ascii="Garamond" w:hAnsi="Garamond" w:cstheme="majorBidi"/>
          <w:sz w:val="24"/>
          <w:szCs w:val="24"/>
        </w:rPr>
        <w:t>juz</w:t>
      </w:r>
      <w:proofErr w:type="spellEnd"/>
      <w:r w:rsidRPr="00620E6E">
        <w:rPr>
          <w:rFonts w:ascii="Garamond" w:hAnsi="Garamond" w:cstheme="majorBidi"/>
          <w:sz w:val="24"/>
          <w:szCs w:val="24"/>
        </w:rPr>
        <w:t xml:space="preserve"> 30 or known as short verses. The process of memorizing it immediately practices the recitation of the holy verses of the Qur'an in accordance with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that have been learned. Before students read and memorize it, the teacher guides the reading first which is followed directly by the students. This is called the </w:t>
      </w:r>
      <w:proofErr w:type="spellStart"/>
      <w:r w:rsidRPr="00620E6E">
        <w:rPr>
          <w:rFonts w:ascii="Garamond" w:hAnsi="Garamond" w:cstheme="majorBidi"/>
          <w:sz w:val="24"/>
          <w:szCs w:val="24"/>
        </w:rPr>
        <w:t>Talaqqi</w:t>
      </w:r>
      <w:proofErr w:type="spellEnd"/>
      <w:r w:rsidRPr="00620E6E">
        <w:rPr>
          <w:rFonts w:ascii="Garamond" w:hAnsi="Garamond" w:cstheme="majorBidi"/>
          <w:sz w:val="24"/>
          <w:szCs w:val="24"/>
        </w:rPr>
        <w:t xml:space="preserve"> method, as it was practiced in the time of the Holy Prophet(</w:t>
      </w:r>
      <w:proofErr w:type="spellStart"/>
      <w:r w:rsidRPr="00620E6E">
        <w:rPr>
          <w:rFonts w:ascii="Garamond" w:hAnsi="Garamond" w:cstheme="majorBidi"/>
          <w:sz w:val="24"/>
          <w:szCs w:val="24"/>
        </w:rPr>
        <w:t>sa</w:t>
      </w:r>
      <w:proofErr w:type="spellEnd"/>
      <w:r w:rsidRPr="00620E6E">
        <w:rPr>
          <w:rFonts w:ascii="Garamond" w:hAnsi="Garamond" w:cstheme="majorBidi"/>
          <w:sz w:val="24"/>
          <w:szCs w:val="24"/>
        </w:rPr>
        <w:t xml:space="preserve">) in teaching the Qur'an to the Companions. The term </w:t>
      </w:r>
      <w:proofErr w:type="spellStart"/>
      <w:r w:rsidRPr="00620E6E">
        <w:rPr>
          <w:rFonts w:ascii="Garamond" w:hAnsi="Garamond" w:cstheme="majorBidi"/>
          <w:sz w:val="24"/>
          <w:szCs w:val="24"/>
        </w:rPr>
        <w:t>talaqqi</w:t>
      </w:r>
      <w:proofErr w:type="spellEnd"/>
      <w:r w:rsidRPr="00620E6E">
        <w:rPr>
          <w:rFonts w:ascii="Garamond" w:hAnsi="Garamond" w:cstheme="majorBidi"/>
          <w:sz w:val="24"/>
          <w:szCs w:val="24"/>
        </w:rPr>
        <w:t xml:space="preserve"> is </w:t>
      </w:r>
      <w:r w:rsidRPr="00620E6E">
        <w:rPr>
          <w:rFonts w:ascii="Garamond" w:hAnsi="Garamond" w:cstheme="majorBidi"/>
          <w:sz w:val="24"/>
          <w:szCs w:val="24"/>
        </w:rPr>
        <w:lastRenderedPageBreak/>
        <w:t xml:space="preserve">originally a word derived from Arabic, </w:t>
      </w:r>
      <w:proofErr w:type="gramStart"/>
      <w:r w:rsidRPr="00620E6E">
        <w:rPr>
          <w:rFonts w:ascii="Garamond" w:hAnsi="Garamond" w:cstheme="majorBidi"/>
          <w:sz w:val="24"/>
          <w:szCs w:val="24"/>
        </w:rPr>
        <w:t xml:space="preserve">namely  </w:t>
      </w:r>
      <w:proofErr w:type="spellStart"/>
      <w:r w:rsidRPr="00620E6E">
        <w:rPr>
          <w:rFonts w:ascii="Times New Roman" w:hAnsi="Times New Roman" w:cs="Times New Roman"/>
          <w:sz w:val="24"/>
          <w:szCs w:val="24"/>
        </w:rPr>
        <w:t>لقي</w:t>
      </w:r>
      <w:proofErr w:type="spellEnd"/>
      <w:proofErr w:type="gramEnd"/>
      <w:r w:rsidRPr="00620E6E">
        <w:rPr>
          <w:rFonts w:ascii="Garamond" w:hAnsi="Garamond" w:cstheme="majorBidi"/>
          <w:sz w:val="24"/>
          <w:szCs w:val="24"/>
        </w:rPr>
        <w:t xml:space="preserve"> </w:t>
      </w:r>
      <w:r w:rsidRPr="00620E6E">
        <w:rPr>
          <w:rFonts w:ascii="Garamond" w:hAnsi="Garamond" w:cs="Traditional Arabic"/>
          <w:sz w:val="24"/>
          <w:szCs w:val="24"/>
          <w:rtl/>
        </w:rPr>
        <w:t xml:space="preserve"> - يلقي </w:t>
      </w:r>
      <w:r w:rsidRPr="00620E6E">
        <w:rPr>
          <w:rFonts w:ascii="Garamond" w:hAnsi="Garamond" w:cstheme="majorBidi"/>
          <w:sz w:val="24"/>
          <w:szCs w:val="24"/>
        </w:rPr>
        <w:t xml:space="preserve">which means to bring together. In this method, teachers and students must meet, face to face, so that they can carry out teaching. </w:t>
      </w:r>
    </w:p>
    <w:p w14:paraId="5426AB0F" w14:textId="77777777" w:rsid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Before entering the study of the short verses in </w:t>
      </w:r>
      <w:proofErr w:type="spellStart"/>
      <w:r w:rsidRPr="00620E6E">
        <w:rPr>
          <w:rFonts w:ascii="Garamond" w:hAnsi="Garamond" w:cstheme="majorBidi"/>
          <w:sz w:val="24"/>
          <w:szCs w:val="24"/>
        </w:rPr>
        <w:t>juz</w:t>
      </w:r>
      <w:proofErr w:type="spellEnd"/>
      <w:r w:rsidRPr="00620E6E">
        <w:rPr>
          <w:rFonts w:ascii="Garamond" w:hAnsi="Garamond" w:cstheme="majorBidi"/>
          <w:sz w:val="24"/>
          <w:szCs w:val="24"/>
        </w:rPr>
        <w:t xml:space="preserve"> 30, the students must recite the recitation of surah al-</w:t>
      </w:r>
      <w:proofErr w:type="spellStart"/>
      <w:r w:rsidRPr="00620E6E">
        <w:rPr>
          <w:rFonts w:ascii="Garamond" w:hAnsi="Garamond" w:cstheme="majorBidi"/>
          <w:sz w:val="24"/>
          <w:szCs w:val="24"/>
        </w:rPr>
        <w:t>fatihah</w:t>
      </w:r>
      <w:proofErr w:type="spellEnd"/>
      <w:r w:rsidRPr="00620E6E">
        <w:rPr>
          <w:rFonts w:ascii="Garamond" w:hAnsi="Garamond" w:cstheme="majorBidi"/>
          <w:sz w:val="24"/>
          <w:szCs w:val="24"/>
        </w:rPr>
        <w:t xml:space="preserve"> properly and correctly. Because this surah becomes the most important part of prayer, which is the pillar of recitation in prayer. After being declared graduated from the reading of surah al-</w:t>
      </w:r>
      <w:proofErr w:type="spellStart"/>
      <w:r w:rsidRPr="00620E6E">
        <w:rPr>
          <w:rFonts w:ascii="Garamond" w:hAnsi="Garamond" w:cstheme="majorBidi"/>
          <w:sz w:val="24"/>
          <w:szCs w:val="24"/>
        </w:rPr>
        <w:t>fatihah</w:t>
      </w:r>
      <w:proofErr w:type="spellEnd"/>
      <w:r w:rsidRPr="00620E6E">
        <w:rPr>
          <w:rFonts w:ascii="Garamond" w:hAnsi="Garamond" w:cstheme="majorBidi"/>
          <w:sz w:val="24"/>
          <w:szCs w:val="24"/>
        </w:rPr>
        <w:t xml:space="preserve">, then the teacher allows entering the short surah which begins from the last surah namely surah an-Nas to surah an-Naba. With very thorough reading correction, it is rare for students to read it fluently until they complete the reading of the surah. Because what teachers expect is not fast memorization and reading, but rather prioritizing the quality of memorization and reading. </w:t>
      </w:r>
    </w:p>
    <w:p w14:paraId="63509DE4" w14:textId="77777777" w:rsidR="00DA26F9" w:rsidRPr="00620E6E" w:rsidRDefault="00DA26F9" w:rsidP="00DA26F9">
      <w:pPr>
        <w:spacing w:after="0" w:line="240" w:lineRule="auto"/>
        <w:ind w:firstLine="720"/>
        <w:jc w:val="lowKashida"/>
        <w:rPr>
          <w:rFonts w:ascii="Garamond" w:hAnsi="Garamond" w:cstheme="majorBidi"/>
          <w:sz w:val="24"/>
          <w:szCs w:val="24"/>
        </w:rPr>
      </w:pPr>
    </w:p>
    <w:p w14:paraId="6A7D3C08" w14:textId="77777777" w:rsidR="00620E6E" w:rsidRPr="00DA26F9" w:rsidRDefault="00620E6E" w:rsidP="00DA26F9">
      <w:pPr>
        <w:spacing w:after="0" w:line="240" w:lineRule="auto"/>
        <w:jc w:val="lowKashida"/>
        <w:rPr>
          <w:rFonts w:ascii="Garamond" w:hAnsi="Garamond" w:cstheme="majorBidi"/>
          <w:b/>
          <w:bCs/>
          <w:sz w:val="24"/>
          <w:szCs w:val="24"/>
        </w:rPr>
      </w:pPr>
      <w:r w:rsidRPr="00DA26F9">
        <w:rPr>
          <w:rFonts w:ascii="Garamond" w:hAnsi="Garamond" w:cstheme="majorBidi"/>
          <w:b/>
          <w:bCs/>
          <w:sz w:val="24"/>
          <w:szCs w:val="24"/>
        </w:rPr>
        <w:t xml:space="preserve">The Ability to Apply Tajweed in Reading the Quran at SMA </w:t>
      </w:r>
      <w:proofErr w:type="spellStart"/>
      <w:r w:rsidRPr="00DA26F9">
        <w:rPr>
          <w:rFonts w:ascii="Garamond" w:hAnsi="Garamond" w:cstheme="majorBidi"/>
          <w:b/>
          <w:bCs/>
          <w:sz w:val="24"/>
          <w:szCs w:val="24"/>
        </w:rPr>
        <w:t>Alwashliyah</w:t>
      </w:r>
      <w:proofErr w:type="spellEnd"/>
      <w:r w:rsidRPr="00DA26F9">
        <w:rPr>
          <w:rFonts w:ascii="Garamond" w:hAnsi="Garamond" w:cstheme="majorBidi"/>
          <w:b/>
          <w:bCs/>
          <w:sz w:val="24"/>
          <w:szCs w:val="24"/>
        </w:rPr>
        <w:t xml:space="preserve"> 1 Medan </w:t>
      </w:r>
    </w:p>
    <w:p w14:paraId="172F68FC" w14:textId="77777777" w:rsidR="00DA26F9" w:rsidRPr="00620E6E" w:rsidRDefault="00DA26F9" w:rsidP="00DA26F9">
      <w:pPr>
        <w:pStyle w:val="ListParagraph"/>
        <w:spacing w:after="0" w:line="240" w:lineRule="auto"/>
        <w:ind w:left="426"/>
        <w:jc w:val="lowKashida"/>
        <w:rPr>
          <w:rFonts w:ascii="Garamond" w:hAnsi="Garamond" w:cstheme="majorBidi"/>
          <w:b/>
          <w:bCs/>
          <w:sz w:val="24"/>
          <w:szCs w:val="24"/>
        </w:rPr>
      </w:pPr>
    </w:p>
    <w:p w14:paraId="6174FA16"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The ability of students to apply the science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when reading the Quran is still relatively weak. In practice, there are still many students who are fluent in reading but not in accordance with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Some are still stammering, and some are still in the basic stage, namely not being able to read the Quran. Qur'an learning cannot only rely on meetings at school, but must also continue to study in informal and non-formal education. For students who are still learning the Quran outside of school learning, they will be better able to apply the knowledge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in reading the Qur'an. But for Shiva / </w:t>
      </w:r>
      <w:proofErr w:type="spellStart"/>
      <w:r w:rsidRPr="00620E6E">
        <w:rPr>
          <w:rFonts w:ascii="Garamond" w:hAnsi="Garamond" w:cstheme="majorBidi"/>
          <w:sz w:val="24"/>
          <w:szCs w:val="24"/>
        </w:rPr>
        <w:t>i</w:t>
      </w:r>
      <w:proofErr w:type="spellEnd"/>
      <w:r w:rsidRPr="00620E6E">
        <w:rPr>
          <w:rFonts w:ascii="Garamond" w:hAnsi="Garamond" w:cstheme="majorBidi"/>
          <w:sz w:val="24"/>
          <w:szCs w:val="24"/>
        </w:rPr>
        <w:t xml:space="preserve"> who no longer learn the Quran outside of school learning, it is difficult to apply it and will always find errors in reading. </w:t>
      </w:r>
    </w:p>
    <w:p w14:paraId="5FAB0F82"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The strategy used by teachers in responding to this condition is to divide Qur'an study groups among students. So that students who are categorized as well read, will become peer tutors in their group to assist teachers in teaching the Quran. The group is divided according to their respective abilities. If it is not addressed like this, a little time will not be enough in learning the Qur'an with a large number of students.  </w:t>
      </w:r>
    </w:p>
    <w:p w14:paraId="407ECF2F"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In addition, supporting factors are also the most important part of learning the Qur'an. Schools must be able to provide facilities in learning such as media or other tools that support learning. In today's sophisticated age, the media is very helpful in the process of learning the Quran. Students can also easily access reading references of </w:t>
      </w:r>
      <w:proofErr w:type="spellStart"/>
      <w:r w:rsidRPr="00620E6E">
        <w:rPr>
          <w:rFonts w:ascii="Garamond" w:hAnsi="Garamond" w:cstheme="majorBidi"/>
          <w:sz w:val="24"/>
          <w:szCs w:val="24"/>
        </w:rPr>
        <w:t>qori</w:t>
      </w:r>
      <w:proofErr w:type="spellEnd"/>
      <w:r w:rsidRPr="00620E6E">
        <w:rPr>
          <w:rFonts w:ascii="Garamond" w:hAnsi="Garamond" w:cstheme="majorBidi"/>
          <w:sz w:val="24"/>
          <w:szCs w:val="24"/>
        </w:rPr>
        <w:t xml:space="preserve"> and imams that can be their inspiration in reading the Quran. So that the Qur'an learning carried out is not too rigid and relies on classical methods that can cause boredom in learning. On the other hand, as explained in the discussion above, people's attention in the process of learning the Qur'an is also a major factor. Parental attention and care will be the best motivation in children. Parents can control their learning and reward their achievements. So that there is an improvement in the quality of Qur'anic learning achievements.   </w:t>
      </w:r>
    </w:p>
    <w:p w14:paraId="5F7118BD" w14:textId="77777777" w:rsidR="00DA26F9" w:rsidRDefault="00DA26F9" w:rsidP="00DA26F9">
      <w:pPr>
        <w:spacing w:after="0" w:line="240" w:lineRule="auto"/>
        <w:jc w:val="lowKashida"/>
        <w:rPr>
          <w:rFonts w:ascii="Garamond" w:hAnsi="Garamond" w:cstheme="majorBidi"/>
          <w:b/>
          <w:bCs/>
          <w:sz w:val="24"/>
          <w:szCs w:val="24"/>
        </w:rPr>
      </w:pPr>
    </w:p>
    <w:p w14:paraId="5BDF198F" w14:textId="63697317" w:rsidR="00620E6E" w:rsidRPr="00DA26F9" w:rsidRDefault="00620E6E" w:rsidP="00DA26F9">
      <w:pPr>
        <w:spacing w:after="0" w:line="240" w:lineRule="auto"/>
        <w:jc w:val="lowKashida"/>
        <w:rPr>
          <w:rFonts w:ascii="Garamond" w:hAnsi="Garamond" w:cstheme="majorBidi"/>
          <w:b/>
          <w:bCs/>
          <w:sz w:val="24"/>
          <w:szCs w:val="24"/>
        </w:rPr>
      </w:pPr>
      <w:r w:rsidRPr="00DA26F9">
        <w:rPr>
          <w:rFonts w:ascii="Garamond" w:hAnsi="Garamond" w:cstheme="majorBidi"/>
          <w:b/>
          <w:bCs/>
          <w:sz w:val="24"/>
          <w:szCs w:val="24"/>
        </w:rPr>
        <w:t xml:space="preserve">Obstacles to the application of the concept of </w:t>
      </w:r>
      <w:proofErr w:type="spellStart"/>
      <w:r w:rsidRPr="00DA26F9">
        <w:rPr>
          <w:rFonts w:ascii="Garamond" w:hAnsi="Garamond" w:cstheme="majorBidi"/>
          <w:b/>
          <w:bCs/>
          <w:sz w:val="24"/>
          <w:szCs w:val="24"/>
        </w:rPr>
        <w:t>tajweed</w:t>
      </w:r>
      <w:proofErr w:type="spellEnd"/>
      <w:r w:rsidRPr="00DA26F9">
        <w:rPr>
          <w:rFonts w:ascii="Garamond" w:hAnsi="Garamond" w:cstheme="majorBidi"/>
          <w:b/>
          <w:bCs/>
          <w:sz w:val="24"/>
          <w:szCs w:val="24"/>
        </w:rPr>
        <w:t xml:space="preserve"> in reading the Quran at SMA </w:t>
      </w:r>
      <w:proofErr w:type="spellStart"/>
      <w:r w:rsidRPr="00DA26F9">
        <w:rPr>
          <w:rFonts w:ascii="Garamond" w:hAnsi="Garamond" w:cstheme="majorBidi"/>
          <w:b/>
          <w:bCs/>
          <w:sz w:val="24"/>
          <w:szCs w:val="24"/>
        </w:rPr>
        <w:t>Alwashliya</w:t>
      </w:r>
      <w:proofErr w:type="spellEnd"/>
      <w:r w:rsidRPr="00DA26F9">
        <w:rPr>
          <w:rFonts w:ascii="Garamond" w:hAnsi="Garamond" w:cstheme="majorBidi"/>
          <w:b/>
          <w:bCs/>
          <w:sz w:val="24"/>
          <w:szCs w:val="24"/>
        </w:rPr>
        <w:t xml:space="preserve"> 1 Medan </w:t>
      </w:r>
    </w:p>
    <w:p w14:paraId="6D71250A" w14:textId="77777777" w:rsidR="00DA26F9" w:rsidRDefault="00DA26F9" w:rsidP="00DA26F9">
      <w:pPr>
        <w:spacing w:after="0" w:line="240" w:lineRule="auto"/>
        <w:ind w:firstLine="720"/>
        <w:jc w:val="lowKashida"/>
        <w:rPr>
          <w:rFonts w:ascii="Garamond" w:hAnsi="Garamond" w:cstheme="majorBidi"/>
          <w:sz w:val="24"/>
          <w:szCs w:val="24"/>
        </w:rPr>
      </w:pPr>
    </w:p>
    <w:p w14:paraId="18E47AD6" w14:textId="10CEED45"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Many obstacles in the process of applying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occur to children who do not have a religious education background and no longer learn the Quran outside of formal school education. Based on the results of the research conducted, there are several factors that become obstacles and obstacles in the application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in SMA </w:t>
      </w:r>
      <w:proofErr w:type="spellStart"/>
      <w:r w:rsidRPr="00620E6E">
        <w:rPr>
          <w:rFonts w:ascii="Garamond" w:hAnsi="Garamond" w:cstheme="majorBidi"/>
          <w:sz w:val="24"/>
          <w:szCs w:val="24"/>
        </w:rPr>
        <w:t>Alwashliyah</w:t>
      </w:r>
      <w:proofErr w:type="spellEnd"/>
      <w:r w:rsidRPr="00620E6E">
        <w:rPr>
          <w:rFonts w:ascii="Garamond" w:hAnsi="Garamond" w:cstheme="majorBidi"/>
          <w:sz w:val="24"/>
          <w:szCs w:val="24"/>
        </w:rPr>
        <w:t xml:space="preserve"> 1 Medan. Among these factors are: </w:t>
      </w:r>
    </w:p>
    <w:p w14:paraId="10492F33" w14:textId="77777777" w:rsidR="00620E6E" w:rsidRPr="00620E6E" w:rsidRDefault="00620E6E" w:rsidP="00DA26F9">
      <w:pPr>
        <w:pStyle w:val="ListParagraph"/>
        <w:numPr>
          <w:ilvl w:val="0"/>
          <w:numId w:val="3"/>
        </w:num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There are still many students who are unable to read the Quran in accordance with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Read fluently but there are still many mistakes in the </w:t>
      </w:r>
      <w:proofErr w:type="spellStart"/>
      <w:r w:rsidRPr="00620E6E">
        <w:rPr>
          <w:rFonts w:ascii="Garamond" w:hAnsi="Garamond" w:cstheme="majorBidi"/>
          <w:sz w:val="24"/>
          <w:szCs w:val="24"/>
        </w:rPr>
        <w:t>makhorijul</w:t>
      </w:r>
      <w:proofErr w:type="spellEnd"/>
      <w:r w:rsidRPr="00620E6E">
        <w:rPr>
          <w:rFonts w:ascii="Garamond" w:hAnsi="Garamond" w:cstheme="majorBidi"/>
          <w:sz w:val="24"/>
          <w:szCs w:val="24"/>
        </w:rPr>
        <w:t xml:space="preserve"> letters, the properties of letters, </w:t>
      </w:r>
      <w:proofErr w:type="spellStart"/>
      <w:r w:rsidRPr="00620E6E">
        <w:rPr>
          <w:rFonts w:ascii="Garamond" w:hAnsi="Garamond" w:cstheme="majorBidi"/>
          <w:sz w:val="24"/>
          <w:szCs w:val="24"/>
        </w:rPr>
        <w:t>ghunnah</w:t>
      </w:r>
      <w:proofErr w:type="spellEnd"/>
      <w:r w:rsidRPr="00620E6E">
        <w:rPr>
          <w:rFonts w:ascii="Garamond" w:hAnsi="Garamond" w:cstheme="majorBidi"/>
          <w:sz w:val="24"/>
          <w:szCs w:val="24"/>
        </w:rPr>
        <w:t xml:space="preserve">, mad, and others even always make mistakes that can change the meaning of the Qur'an. Some others are also still stammering, not even entering the Qur'an reading. </w:t>
      </w:r>
    </w:p>
    <w:p w14:paraId="62A467A1" w14:textId="77777777" w:rsidR="00620E6E" w:rsidRPr="00620E6E" w:rsidRDefault="00620E6E" w:rsidP="00DA26F9">
      <w:pPr>
        <w:pStyle w:val="ListParagraph"/>
        <w:numPr>
          <w:ilvl w:val="0"/>
          <w:numId w:val="3"/>
        </w:num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The child's educational background from the beginning to junior high school is in public school. As we all know that the allocation of religious study time in public schools is very small. This is also the main factor at SMA </w:t>
      </w:r>
      <w:proofErr w:type="spellStart"/>
      <w:r w:rsidRPr="00620E6E">
        <w:rPr>
          <w:rFonts w:ascii="Garamond" w:hAnsi="Garamond" w:cstheme="majorBidi"/>
          <w:sz w:val="24"/>
          <w:szCs w:val="24"/>
        </w:rPr>
        <w:t>Alwashliyah</w:t>
      </w:r>
      <w:proofErr w:type="spellEnd"/>
      <w:r w:rsidRPr="00620E6E">
        <w:rPr>
          <w:rFonts w:ascii="Garamond" w:hAnsi="Garamond" w:cstheme="majorBidi"/>
          <w:sz w:val="24"/>
          <w:szCs w:val="24"/>
        </w:rPr>
        <w:t xml:space="preserve"> 1 Medan, a little time does not make Quran learning run optimally. </w:t>
      </w:r>
    </w:p>
    <w:p w14:paraId="58287CDB" w14:textId="77777777" w:rsidR="00620E6E" w:rsidRPr="00620E6E" w:rsidRDefault="00620E6E" w:rsidP="00DA26F9">
      <w:pPr>
        <w:pStyle w:val="ListParagraph"/>
        <w:numPr>
          <w:ilvl w:val="0"/>
          <w:numId w:val="3"/>
        </w:num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The absence of parental attention and concern towards learning the child's Quran. The negligence of parents made him rarely touched by religious education, especially the Qur'an. So that the child's ability and interest in learning is very low and feels that he is unable to achieve the quality of Qur'an reading as exemplified by the teacher. </w:t>
      </w:r>
    </w:p>
    <w:p w14:paraId="244AB095" w14:textId="77777777" w:rsidR="00620E6E" w:rsidRPr="00620E6E" w:rsidRDefault="00620E6E" w:rsidP="00DA26F9">
      <w:pPr>
        <w:pStyle w:val="ListParagraph"/>
        <w:numPr>
          <w:ilvl w:val="0"/>
          <w:numId w:val="3"/>
        </w:num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The sophistication of technology diverted the world of learning towards the Qur'an. Continuously playing his mobile phone so that he never touched the Quran except for learning at school. This fact is an obstacle that must be addressed seriously by collaborating between schools and parents in the use of </w:t>
      </w:r>
      <w:r w:rsidRPr="00620E6E">
        <w:rPr>
          <w:rFonts w:ascii="Garamond" w:hAnsi="Garamond" w:cstheme="majorBidi"/>
          <w:i/>
          <w:iCs/>
          <w:sz w:val="24"/>
          <w:szCs w:val="24"/>
        </w:rPr>
        <w:t>mobile phones</w:t>
      </w:r>
      <w:r w:rsidRPr="00620E6E">
        <w:rPr>
          <w:rFonts w:ascii="Garamond" w:hAnsi="Garamond" w:cstheme="majorBidi"/>
          <w:sz w:val="24"/>
          <w:szCs w:val="24"/>
        </w:rPr>
        <w:t>.</w:t>
      </w:r>
    </w:p>
    <w:p w14:paraId="6065017E" w14:textId="77777777" w:rsidR="00620E6E" w:rsidRPr="00620E6E" w:rsidRDefault="00620E6E" w:rsidP="00DA26F9">
      <w:pPr>
        <w:pStyle w:val="ListParagraph"/>
        <w:numPr>
          <w:ilvl w:val="0"/>
          <w:numId w:val="3"/>
        </w:num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Environmental factors of children who are far from the Qur'an greatly influence his personal love for the Qur'an. Some locations where children still live are found to have no Qur'an learning activities because there is no Qur'an teacher in the neighborhood. Of course, such an environment must be taken seriously by parents by looking for teachers who can be present to teach the Quran.  </w:t>
      </w:r>
    </w:p>
    <w:p w14:paraId="1DF735E9" w14:textId="77777777" w:rsidR="00620E6E" w:rsidRPr="00620E6E" w:rsidRDefault="00620E6E" w:rsidP="00DA26F9">
      <w:pPr>
        <w:pStyle w:val="ListParagraph"/>
        <w:numPr>
          <w:ilvl w:val="0"/>
          <w:numId w:val="2"/>
        </w:numPr>
        <w:spacing w:after="0" w:line="240" w:lineRule="auto"/>
        <w:jc w:val="lowKashida"/>
        <w:rPr>
          <w:rFonts w:ascii="Garamond" w:hAnsi="Garamond" w:cstheme="majorBidi"/>
          <w:sz w:val="24"/>
          <w:szCs w:val="24"/>
        </w:rPr>
      </w:pPr>
      <w:r w:rsidRPr="00620E6E">
        <w:rPr>
          <w:rFonts w:ascii="Garamond" w:hAnsi="Garamond" w:cstheme="majorBidi"/>
          <w:sz w:val="24"/>
          <w:szCs w:val="24"/>
        </w:rPr>
        <w:t xml:space="preserve">Solutions to overcome obstacles to the application of Tajweed in reading the Quran </w:t>
      </w:r>
    </w:p>
    <w:p w14:paraId="2FDBFE24"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The solution to some of the obstacles described above is cooperation between schools and people in paying attention to the child's Qur'anic learning. On the other hand, schools must be able to pay more attention to the learning process with the support of learning tools and facilities, as well as sufficient learning hours to train and teach the Qur'an. Increasing the time to study the Quran can be done outside learning, such as special activities outside the </w:t>
      </w:r>
      <w:r w:rsidRPr="00620E6E">
        <w:rPr>
          <w:rFonts w:ascii="Garamond" w:hAnsi="Garamond" w:cstheme="majorBidi"/>
          <w:sz w:val="24"/>
          <w:szCs w:val="24"/>
        </w:rPr>
        <w:lastRenderedPageBreak/>
        <w:t xml:space="preserve">classroom, both in the mosque and </w:t>
      </w:r>
      <w:proofErr w:type="spellStart"/>
      <w:r w:rsidRPr="00620E6E">
        <w:rPr>
          <w:rFonts w:ascii="Garamond" w:hAnsi="Garamond" w:cstheme="majorBidi"/>
          <w:sz w:val="24"/>
          <w:szCs w:val="24"/>
        </w:rPr>
        <w:t>Musholla</w:t>
      </w:r>
      <w:proofErr w:type="spellEnd"/>
      <w:r w:rsidRPr="00620E6E">
        <w:rPr>
          <w:rFonts w:ascii="Garamond" w:hAnsi="Garamond" w:cstheme="majorBidi"/>
          <w:sz w:val="24"/>
          <w:szCs w:val="24"/>
        </w:rPr>
        <w:t xml:space="preserve">, or </w:t>
      </w:r>
      <w:proofErr w:type="spellStart"/>
      <w:r w:rsidRPr="00620E6E">
        <w:rPr>
          <w:rFonts w:ascii="Garamond" w:hAnsi="Garamond" w:cstheme="majorBidi"/>
          <w:sz w:val="24"/>
          <w:szCs w:val="24"/>
        </w:rPr>
        <w:t>tadabbur</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alam</w:t>
      </w:r>
      <w:proofErr w:type="spellEnd"/>
      <w:r w:rsidRPr="00620E6E">
        <w:rPr>
          <w:rFonts w:ascii="Garamond" w:hAnsi="Garamond" w:cstheme="majorBidi"/>
          <w:sz w:val="24"/>
          <w:szCs w:val="24"/>
        </w:rPr>
        <w:t xml:space="preserve"> activities by specializing these activities to learn the Quran. Another element is strategies and methods that must always be improved in the learning process in order to achieve the targets that have been set. </w:t>
      </w:r>
    </w:p>
    <w:p w14:paraId="25B18465"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The application of </w:t>
      </w:r>
      <w:r w:rsidRPr="00620E6E">
        <w:rPr>
          <w:rFonts w:ascii="Garamond" w:hAnsi="Garamond" w:cstheme="majorBidi"/>
          <w:i/>
          <w:iCs/>
          <w:sz w:val="24"/>
          <w:szCs w:val="24"/>
        </w:rPr>
        <w:t>rewards</w:t>
      </w:r>
      <w:r w:rsidRPr="00620E6E">
        <w:rPr>
          <w:rFonts w:ascii="Garamond" w:hAnsi="Garamond" w:cstheme="majorBidi"/>
          <w:sz w:val="24"/>
          <w:szCs w:val="24"/>
        </w:rPr>
        <w:t xml:space="preserve"> and </w:t>
      </w:r>
      <w:r w:rsidRPr="00620E6E">
        <w:rPr>
          <w:rFonts w:ascii="Garamond" w:hAnsi="Garamond" w:cstheme="majorBidi"/>
          <w:i/>
          <w:iCs/>
          <w:sz w:val="24"/>
          <w:szCs w:val="24"/>
        </w:rPr>
        <w:t>punishments</w:t>
      </w:r>
      <w:r w:rsidRPr="00620E6E">
        <w:rPr>
          <w:rFonts w:ascii="Garamond" w:hAnsi="Garamond" w:cstheme="majorBidi"/>
          <w:sz w:val="24"/>
          <w:szCs w:val="24"/>
        </w:rPr>
        <w:t xml:space="preserve"> is also a motivation for children. </w:t>
      </w:r>
      <w:proofErr w:type="gramStart"/>
      <w:r w:rsidRPr="00620E6E">
        <w:rPr>
          <w:rFonts w:ascii="Garamond" w:hAnsi="Garamond" w:cstheme="majorBidi"/>
          <w:sz w:val="24"/>
          <w:szCs w:val="24"/>
        </w:rPr>
        <w:t>So</w:t>
      </w:r>
      <w:proofErr w:type="gramEnd"/>
      <w:r w:rsidRPr="00620E6E">
        <w:rPr>
          <w:rFonts w:ascii="Garamond" w:hAnsi="Garamond" w:cstheme="majorBidi"/>
          <w:sz w:val="24"/>
          <w:szCs w:val="24"/>
        </w:rPr>
        <w:t xml:space="preserve"> there are rules that make requirements in the process of class advancement about proficiency in reading and memorizing the Quran. Even with minimal standards, it is able to encourage students' enthusiasm and willingness to learn. In addition, children should always be allowed to read the Qur'an on various occasions. Such as starting learning by reading the Qur'an and staying in the Qur'an's teacher's correction. </w:t>
      </w:r>
    </w:p>
    <w:p w14:paraId="2630DDF3" w14:textId="77777777" w:rsidR="00620E6E" w:rsidRPr="00620E6E" w:rsidRDefault="00620E6E" w:rsidP="00DA26F9">
      <w:pPr>
        <w:spacing w:after="0" w:line="240" w:lineRule="auto"/>
        <w:ind w:firstLine="720"/>
        <w:jc w:val="lowKashida"/>
        <w:rPr>
          <w:rFonts w:ascii="Garamond" w:hAnsi="Garamond" w:cstheme="majorBidi"/>
          <w:sz w:val="24"/>
          <w:szCs w:val="24"/>
        </w:rPr>
      </w:pPr>
      <w:r w:rsidRPr="00620E6E">
        <w:rPr>
          <w:rFonts w:ascii="Garamond" w:hAnsi="Garamond" w:cstheme="majorBidi"/>
          <w:sz w:val="24"/>
          <w:szCs w:val="24"/>
        </w:rPr>
        <w:t xml:space="preserve">The process must also continue at home with parental supervision. There are target recitations and memorization tasks determined by the Qur'an teacher at school to be carried out at home. When in school the Qur'an teacher evaluates his achievements. This process is to familiarize students with the Quran and get used to reading the Quran. If there is no process of habituation of this kind, then the quality of Qur'an recitation expected from the child will not be achieved.    </w:t>
      </w:r>
    </w:p>
    <w:p w14:paraId="3BBF8327" w14:textId="77777777" w:rsidR="00620E6E" w:rsidRPr="00620E6E" w:rsidRDefault="00620E6E" w:rsidP="00DA26F9">
      <w:pPr>
        <w:spacing w:after="0" w:line="240" w:lineRule="auto"/>
        <w:jc w:val="lowKashida"/>
        <w:rPr>
          <w:rFonts w:ascii="Garamond" w:hAnsi="Garamond" w:cstheme="majorBidi"/>
          <w:b/>
          <w:bCs/>
          <w:sz w:val="28"/>
          <w:szCs w:val="28"/>
        </w:rPr>
      </w:pPr>
      <w:r w:rsidRPr="00620E6E">
        <w:rPr>
          <w:rFonts w:ascii="Garamond" w:hAnsi="Garamond" w:cstheme="majorBidi"/>
          <w:b/>
          <w:bCs/>
          <w:sz w:val="28"/>
          <w:szCs w:val="28"/>
        </w:rPr>
        <w:t>Conclusion</w:t>
      </w:r>
    </w:p>
    <w:p w14:paraId="3D173AC5"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ab/>
        <w:t xml:space="preserve">Quran learning at SMA </w:t>
      </w:r>
      <w:proofErr w:type="spellStart"/>
      <w:r w:rsidRPr="00620E6E">
        <w:rPr>
          <w:rFonts w:ascii="Garamond" w:hAnsi="Garamond" w:cstheme="majorBidi"/>
          <w:sz w:val="24"/>
          <w:szCs w:val="24"/>
        </w:rPr>
        <w:t>Alwashliyah</w:t>
      </w:r>
      <w:proofErr w:type="spellEnd"/>
      <w:r w:rsidRPr="00620E6E">
        <w:rPr>
          <w:rFonts w:ascii="Garamond" w:hAnsi="Garamond" w:cstheme="majorBidi"/>
          <w:sz w:val="24"/>
          <w:szCs w:val="24"/>
        </w:rPr>
        <w:t xml:space="preserve"> 1 Medan is relevant to the learning needs of today's children. The learning methods and strategies applied are also good for achieving the desired results. The number of students and different backgrounds does not dampen the enthusiasm of teachers in teaching. A small allocation of time can still convey all learning in terms of theory and practice. The utilization of peer tutors greatly helps teachers in teaching the Quran. Of course, this use adjusts the ability of students who are shown as tutors in helping their friends. </w:t>
      </w:r>
    </w:p>
    <w:p w14:paraId="3F367BF8"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ab/>
        <w:t xml:space="preserve">The ability of students in the application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when reading the Quran is still relatively weak, this is due to various factors that become obstacles and obstacles in the Qur'an learning process. There are still many students who have not been able to read the Quran properly and correctly. Some are already fluent in reading but are crowded with errors in various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laws. There are also students who are still stammering, and even found students who cannot read the Quran at all. </w:t>
      </w:r>
    </w:p>
    <w:p w14:paraId="283EC238"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ab/>
        <w:t xml:space="preserve">Obstacles and obstacles in the application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include </w:t>
      </w:r>
      <w:r w:rsidRPr="00620E6E">
        <w:rPr>
          <w:rFonts w:ascii="Garamond" w:hAnsi="Garamond" w:cstheme="majorBidi"/>
          <w:i/>
          <w:iCs/>
          <w:sz w:val="24"/>
          <w:szCs w:val="24"/>
        </w:rPr>
        <w:t xml:space="preserve">first </w:t>
      </w:r>
      <w:r w:rsidRPr="00620E6E">
        <w:rPr>
          <w:rFonts w:ascii="Garamond" w:hAnsi="Garamond" w:cstheme="majorBidi"/>
          <w:sz w:val="24"/>
          <w:szCs w:val="24"/>
        </w:rPr>
        <w:t xml:space="preserve">there are still many students who are unable to read the Quran in accordance with the rules of </w:t>
      </w:r>
      <w:proofErr w:type="spellStart"/>
      <w:r w:rsidRPr="00620E6E">
        <w:rPr>
          <w:rFonts w:ascii="Garamond" w:hAnsi="Garamond" w:cstheme="majorBidi"/>
          <w:sz w:val="24"/>
          <w:szCs w:val="24"/>
        </w:rPr>
        <w:t>tajweed</w:t>
      </w:r>
      <w:proofErr w:type="spellEnd"/>
      <w:r w:rsidRPr="00620E6E">
        <w:rPr>
          <w:rFonts w:ascii="Garamond" w:hAnsi="Garamond" w:cstheme="majorBidi"/>
          <w:sz w:val="24"/>
          <w:szCs w:val="24"/>
        </w:rPr>
        <w:t xml:space="preserve">, </w:t>
      </w:r>
      <w:r w:rsidRPr="00620E6E">
        <w:rPr>
          <w:rFonts w:ascii="Garamond" w:hAnsi="Garamond" w:cstheme="majorBidi"/>
          <w:i/>
          <w:iCs/>
          <w:sz w:val="24"/>
          <w:szCs w:val="24"/>
        </w:rPr>
        <w:t>second</w:t>
      </w:r>
      <w:r w:rsidRPr="00620E6E">
        <w:rPr>
          <w:rFonts w:ascii="Garamond" w:hAnsi="Garamond" w:cstheme="majorBidi"/>
          <w:sz w:val="24"/>
          <w:szCs w:val="24"/>
        </w:rPr>
        <w:t xml:space="preserve">, the absence of parental attention and concern for children's Qur'an learning, </w:t>
      </w:r>
      <w:r w:rsidRPr="00620E6E">
        <w:rPr>
          <w:rFonts w:ascii="Garamond" w:hAnsi="Garamond" w:cstheme="majorBidi"/>
          <w:i/>
          <w:iCs/>
          <w:sz w:val="24"/>
          <w:szCs w:val="24"/>
        </w:rPr>
        <w:t>third</w:t>
      </w:r>
      <w:r w:rsidRPr="00620E6E">
        <w:rPr>
          <w:rFonts w:ascii="Garamond" w:hAnsi="Garamond" w:cstheme="majorBidi"/>
          <w:sz w:val="24"/>
          <w:szCs w:val="24"/>
        </w:rPr>
        <w:t xml:space="preserve">, technological sophistication diverts the world of learning towards the Qur'an, and </w:t>
      </w:r>
      <w:r w:rsidRPr="00620E6E">
        <w:rPr>
          <w:rFonts w:ascii="Garamond" w:hAnsi="Garamond" w:cstheme="majorBidi"/>
          <w:i/>
          <w:iCs/>
          <w:sz w:val="24"/>
          <w:szCs w:val="24"/>
        </w:rPr>
        <w:t>fourth</w:t>
      </w:r>
      <w:r w:rsidRPr="00620E6E">
        <w:rPr>
          <w:rFonts w:ascii="Garamond" w:hAnsi="Garamond" w:cstheme="majorBidi"/>
          <w:sz w:val="24"/>
          <w:szCs w:val="24"/>
        </w:rPr>
        <w:t xml:space="preserve">, environmental factors of children who are far from the Qur'an greatly influence his personal love of the Qur'an. This obstacle is a </w:t>
      </w:r>
      <w:proofErr w:type="spellStart"/>
      <w:r w:rsidRPr="00620E6E">
        <w:rPr>
          <w:rFonts w:ascii="Garamond" w:hAnsi="Garamond" w:cstheme="majorBidi"/>
          <w:sz w:val="24"/>
          <w:szCs w:val="24"/>
        </w:rPr>
        <w:t>probelamtika</w:t>
      </w:r>
      <w:proofErr w:type="spellEnd"/>
      <w:r w:rsidRPr="00620E6E">
        <w:rPr>
          <w:rFonts w:ascii="Garamond" w:hAnsi="Garamond" w:cstheme="majorBidi"/>
          <w:sz w:val="24"/>
          <w:szCs w:val="24"/>
        </w:rPr>
        <w:t xml:space="preserve"> that must get a solution so that Qur'an learning runs well, among these solutions is the addition of learning time outside class hours to the innovation of methods and strategies in teaching. </w:t>
      </w:r>
    </w:p>
    <w:p w14:paraId="0AADB21E" w14:textId="77777777" w:rsidR="00620E6E" w:rsidRPr="00620E6E" w:rsidRDefault="00620E6E" w:rsidP="00DA26F9">
      <w:pPr>
        <w:spacing w:after="0" w:line="240" w:lineRule="auto"/>
        <w:rPr>
          <w:rFonts w:ascii="Garamond" w:hAnsi="Garamond" w:cstheme="majorBidi"/>
          <w:sz w:val="24"/>
          <w:szCs w:val="24"/>
        </w:rPr>
      </w:pPr>
      <w:r w:rsidRPr="00620E6E">
        <w:rPr>
          <w:rFonts w:ascii="Garamond" w:hAnsi="Garamond" w:cstheme="majorBidi"/>
          <w:sz w:val="24"/>
          <w:szCs w:val="24"/>
        </w:rPr>
        <w:br w:type="page"/>
      </w:r>
    </w:p>
    <w:p w14:paraId="4496DF39" w14:textId="77777777" w:rsidR="00620E6E" w:rsidRPr="00620E6E" w:rsidRDefault="00620E6E" w:rsidP="00DA26F9">
      <w:pPr>
        <w:spacing w:after="0" w:line="240" w:lineRule="auto"/>
        <w:jc w:val="lowKashida"/>
        <w:rPr>
          <w:rFonts w:ascii="Garamond" w:hAnsi="Garamond" w:cstheme="majorBidi"/>
          <w:sz w:val="24"/>
          <w:szCs w:val="24"/>
        </w:rPr>
      </w:pPr>
    </w:p>
    <w:p w14:paraId="6AFE5BA1" w14:textId="77777777" w:rsidR="00620E6E" w:rsidRPr="00620E6E" w:rsidRDefault="00620E6E" w:rsidP="00DA26F9">
      <w:pPr>
        <w:spacing w:after="0" w:line="240" w:lineRule="auto"/>
        <w:jc w:val="center"/>
        <w:rPr>
          <w:rFonts w:ascii="Garamond" w:hAnsi="Garamond" w:cstheme="majorBidi"/>
          <w:b/>
          <w:bCs/>
          <w:sz w:val="28"/>
          <w:szCs w:val="28"/>
        </w:rPr>
      </w:pPr>
      <w:proofErr w:type="spellStart"/>
      <w:r w:rsidRPr="00620E6E">
        <w:rPr>
          <w:rFonts w:ascii="Garamond" w:hAnsi="Garamond" w:cstheme="majorBidi"/>
          <w:b/>
          <w:bCs/>
          <w:sz w:val="28"/>
          <w:szCs w:val="28"/>
        </w:rPr>
        <w:t>Referencess</w:t>
      </w:r>
      <w:proofErr w:type="spellEnd"/>
    </w:p>
    <w:p w14:paraId="3B0E2C18" w14:textId="77777777" w:rsidR="00620E6E" w:rsidRPr="00620E6E" w:rsidRDefault="00620E6E" w:rsidP="00DA26F9">
      <w:pPr>
        <w:spacing w:after="0" w:line="240" w:lineRule="auto"/>
        <w:ind w:left="720" w:hanging="720"/>
        <w:jc w:val="lowKashida"/>
        <w:rPr>
          <w:rFonts w:ascii="Garamond" w:hAnsi="Garamond" w:cstheme="majorBidi"/>
          <w:sz w:val="24"/>
          <w:szCs w:val="24"/>
        </w:rPr>
      </w:pPr>
      <w:bookmarkStart w:id="2" w:name="_Hlk159534042"/>
      <w:r w:rsidRPr="00620E6E">
        <w:rPr>
          <w:rFonts w:ascii="Garamond" w:hAnsi="Garamond" w:cstheme="majorBidi"/>
          <w:sz w:val="24"/>
          <w:szCs w:val="24"/>
        </w:rPr>
        <w:t>Abdul Fattah as-Sayyid ‘</w:t>
      </w:r>
      <w:proofErr w:type="spellStart"/>
      <w:r w:rsidRPr="00620E6E">
        <w:rPr>
          <w:rFonts w:ascii="Garamond" w:hAnsi="Garamond" w:cstheme="majorBidi"/>
          <w:sz w:val="24"/>
          <w:szCs w:val="24"/>
        </w:rPr>
        <w:t>Ajamiy</w:t>
      </w:r>
      <w:proofErr w:type="spellEnd"/>
      <w:r w:rsidRPr="00620E6E">
        <w:rPr>
          <w:rFonts w:ascii="Garamond" w:hAnsi="Garamond" w:cstheme="majorBidi"/>
          <w:sz w:val="24"/>
          <w:szCs w:val="24"/>
        </w:rPr>
        <w:t xml:space="preserve"> Al-</w:t>
      </w:r>
      <w:proofErr w:type="spellStart"/>
      <w:r w:rsidRPr="00620E6E">
        <w:rPr>
          <w:rFonts w:ascii="Garamond" w:hAnsi="Garamond" w:cstheme="majorBidi"/>
          <w:sz w:val="24"/>
          <w:szCs w:val="24"/>
        </w:rPr>
        <w:t>Marsafi</w:t>
      </w:r>
      <w:proofErr w:type="spellEnd"/>
      <w:r w:rsidRPr="00620E6E">
        <w:rPr>
          <w:rFonts w:ascii="Garamond" w:hAnsi="Garamond" w:cstheme="majorBidi"/>
          <w:sz w:val="24"/>
          <w:szCs w:val="24"/>
        </w:rPr>
        <w:t xml:space="preserve">, </w:t>
      </w:r>
      <w:proofErr w:type="spellStart"/>
      <w:r w:rsidRPr="00620E6E">
        <w:rPr>
          <w:rFonts w:ascii="Garamond" w:hAnsi="Garamond" w:cstheme="majorBidi"/>
          <w:i/>
          <w:iCs/>
          <w:sz w:val="24"/>
          <w:szCs w:val="24"/>
        </w:rPr>
        <w:t>Hidayatul</w:t>
      </w:r>
      <w:proofErr w:type="spellEnd"/>
      <w:r w:rsidRPr="00620E6E">
        <w:rPr>
          <w:rFonts w:ascii="Garamond" w:hAnsi="Garamond" w:cstheme="majorBidi"/>
          <w:i/>
          <w:iCs/>
          <w:sz w:val="24"/>
          <w:szCs w:val="24"/>
        </w:rPr>
        <w:t xml:space="preserve"> Qari Ila </w:t>
      </w:r>
      <w:proofErr w:type="spellStart"/>
      <w:r w:rsidRPr="00620E6E">
        <w:rPr>
          <w:rFonts w:ascii="Garamond" w:hAnsi="Garamond" w:cstheme="majorBidi"/>
          <w:i/>
          <w:iCs/>
          <w:sz w:val="24"/>
          <w:szCs w:val="24"/>
        </w:rPr>
        <w:t>Tajwidil</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Kalamil</w:t>
      </w:r>
      <w:proofErr w:type="spellEnd"/>
      <w:r w:rsidRPr="00620E6E">
        <w:rPr>
          <w:rFonts w:ascii="Garamond" w:hAnsi="Garamond" w:cstheme="majorBidi"/>
          <w:i/>
          <w:iCs/>
          <w:sz w:val="24"/>
          <w:szCs w:val="24"/>
        </w:rPr>
        <w:t xml:space="preserve"> Bariy</w:t>
      </w:r>
      <w:r w:rsidRPr="00620E6E">
        <w:rPr>
          <w:rFonts w:ascii="Garamond" w:hAnsi="Garamond" w:cstheme="majorBidi"/>
          <w:sz w:val="24"/>
          <w:szCs w:val="24"/>
        </w:rPr>
        <w:t xml:space="preserve">, (Madinah al-         </w:t>
      </w:r>
      <w:proofErr w:type="spellStart"/>
      <w:proofErr w:type="gramStart"/>
      <w:r w:rsidRPr="00620E6E">
        <w:rPr>
          <w:rFonts w:ascii="Garamond" w:hAnsi="Garamond" w:cstheme="majorBidi"/>
          <w:sz w:val="24"/>
          <w:szCs w:val="24"/>
        </w:rPr>
        <w:t>Munawwarah</w:t>
      </w:r>
      <w:proofErr w:type="spellEnd"/>
      <w:r w:rsidRPr="00620E6E">
        <w:rPr>
          <w:rFonts w:ascii="Garamond" w:hAnsi="Garamond" w:cstheme="majorBidi"/>
          <w:sz w:val="24"/>
          <w:szCs w:val="24"/>
        </w:rPr>
        <w:t xml:space="preserve"> :</w:t>
      </w:r>
      <w:proofErr w:type="gramEnd"/>
      <w:r w:rsidRPr="00620E6E">
        <w:rPr>
          <w:rFonts w:ascii="Garamond" w:hAnsi="Garamond" w:cstheme="majorBidi"/>
          <w:sz w:val="24"/>
          <w:szCs w:val="24"/>
        </w:rPr>
        <w:t xml:space="preserve"> Muhammad Bin Iwad Bin Ladin 1982)</w:t>
      </w:r>
    </w:p>
    <w:p w14:paraId="29BE7142" w14:textId="77777777" w:rsidR="00620E6E" w:rsidRPr="00620E6E" w:rsidRDefault="00620E6E" w:rsidP="00DA26F9">
      <w:pPr>
        <w:spacing w:after="0" w:line="240" w:lineRule="auto"/>
        <w:ind w:left="720" w:hanging="720"/>
        <w:jc w:val="lowKashida"/>
        <w:rPr>
          <w:rFonts w:ascii="Garamond" w:hAnsi="Garamond" w:cstheme="majorBidi"/>
          <w:sz w:val="24"/>
          <w:szCs w:val="24"/>
        </w:rPr>
      </w:pPr>
      <w:r w:rsidRPr="00620E6E">
        <w:rPr>
          <w:rFonts w:ascii="Garamond" w:hAnsi="Garamond" w:cstheme="majorBidi"/>
          <w:sz w:val="24"/>
          <w:szCs w:val="24"/>
        </w:rPr>
        <w:t>Abdul Fattah as-Sayyid ‘</w:t>
      </w:r>
      <w:proofErr w:type="spellStart"/>
      <w:r w:rsidRPr="00620E6E">
        <w:rPr>
          <w:rFonts w:ascii="Garamond" w:hAnsi="Garamond" w:cstheme="majorBidi"/>
          <w:sz w:val="24"/>
          <w:szCs w:val="24"/>
        </w:rPr>
        <w:t>Ajamiy</w:t>
      </w:r>
      <w:proofErr w:type="spellEnd"/>
      <w:r w:rsidRPr="00620E6E">
        <w:rPr>
          <w:rFonts w:ascii="Garamond" w:hAnsi="Garamond" w:cstheme="majorBidi"/>
          <w:sz w:val="24"/>
          <w:szCs w:val="24"/>
        </w:rPr>
        <w:t xml:space="preserve"> Al-</w:t>
      </w:r>
      <w:proofErr w:type="spellStart"/>
      <w:r w:rsidRPr="00620E6E">
        <w:rPr>
          <w:rFonts w:ascii="Garamond" w:hAnsi="Garamond" w:cstheme="majorBidi"/>
          <w:sz w:val="24"/>
          <w:szCs w:val="24"/>
        </w:rPr>
        <w:t>Marsafi</w:t>
      </w:r>
      <w:proofErr w:type="spellEnd"/>
      <w:r w:rsidRPr="00620E6E">
        <w:rPr>
          <w:rFonts w:ascii="Garamond" w:hAnsi="Garamond" w:cstheme="majorBidi"/>
          <w:sz w:val="24"/>
          <w:szCs w:val="24"/>
        </w:rPr>
        <w:t xml:space="preserve">, </w:t>
      </w:r>
      <w:proofErr w:type="spellStart"/>
      <w:r w:rsidRPr="00620E6E">
        <w:rPr>
          <w:rFonts w:ascii="Garamond" w:hAnsi="Garamond" w:cstheme="majorBidi"/>
          <w:i/>
          <w:iCs/>
          <w:sz w:val="24"/>
          <w:szCs w:val="24"/>
        </w:rPr>
        <w:t>Hidayatul</w:t>
      </w:r>
      <w:proofErr w:type="spellEnd"/>
      <w:r w:rsidRPr="00620E6E">
        <w:rPr>
          <w:rFonts w:ascii="Garamond" w:hAnsi="Garamond" w:cstheme="majorBidi"/>
          <w:i/>
          <w:iCs/>
          <w:sz w:val="24"/>
          <w:szCs w:val="24"/>
        </w:rPr>
        <w:t xml:space="preserve"> Qari Ila </w:t>
      </w:r>
      <w:proofErr w:type="spellStart"/>
      <w:r w:rsidRPr="00620E6E">
        <w:rPr>
          <w:rFonts w:ascii="Garamond" w:hAnsi="Garamond" w:cstheme="majorBidi"/>
          <w:i/>
          <w:iCs/>
          <w:sz w:val="24"/>
          <w:szCs w:val="24"/>
        </w:rPr>
        <w:t>Tajwidil</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Kalamil</w:t>
      </w:r>
      <w:proofErr w:type="spellEnd"/>
      <w:r w:rsidRPr="00620E6E">
        <w:rPr>
          <w:rFonts w:ascii="Garamond" w:hAnsi="Garamond" w:cstheme="majorBidi"/>
          <w:i/>
          <w:iCs/>
          <w:sz w:val="24"/>
          <w:szCs w:val="24"/>
        </w:rPr>
        <w:t xml:space="preserve"> Bariy</w:t>
      </w:r>
      <w:r w:rsidRPr="00620E6E">
        <w:rPr>
          <w:rFonts w:ascii="Garamond" w:hAnsi="Garamond" w:cstheme="majorBidi"/>
          <w:sz w:val="24"/>
          <w:szCs w:val="24"/>
        </w:rPr>
        <w:t>, (Madinah al-</w:t>
      </w:r>
      <w:proofErr w:type="spellStart"/>
      <w:proofErr w:type="gramStart"/>
      <w:r w:rsidRPr="00620E6E">
        <w:rPr>
          <w:rFonts w:ascii="Garamond" w:hAnsi="Garamond" w:cstheme="majorBidi"/>
          <w:sz w:val="24"/>
          <w:szCs w:val="24"/>
        </w:rPr>
        <w:t>Munawwarah</w:t>
      </w:r>
      <w:proofErr w:type="spellEnd"/>
      <w:r w:rsidRPr="00620E6E">
        <w:rPr>
          <w:rFonts w:ascii="Garamond" w:hAnsi="Garamond" w:cstheme="majorBidi"/>
          <w:sz w:val="24"/>
          <w:szCs w:val="24"/>
        </w:rPr>
        <w:t xml:space="preserve"> :</w:t>
      </w:r>
      <w:proofErr w:type="gramEnd"/>
      <w:r w:rsidRPr="00620E6E">
        <w:rPr>
          <w:rFonts w:ascii="Garamond" w:hAnsi="Garamond" w:cstheme="majorBidi"/>
          <w:sz w:val="24"/>
          <w:szCs w:val="24"/>
        </w:rPr>
        <w:t xml:space="preserve"> Muhammad Bin Iwad Bin Ladin 1982)</w:t>
      </w:r>
    </w:p>
    <w:p w14:paraId="0A0BB0F8" w14:textId="77777777" w:rsidR="00620E6E" w:rsidRPr="00620E6E" w:rsidRDefault="00620E6E" w:rsidP="00DA26F9">
      <w:pPr>
        <w:spacing w:after="0" w:line="240" w:lineRule="auto"/>
        <w:ind w:left="1440" w:hanging="1440"/>
        <w:jc w:val="lowKashida"/>
        <w:rPr>
          <w:rFonts w:ascii="Garamond" w:hAnsi="Garamond" w:cstheme="majorBidi"/>
          <w:sz w:val="24"/>
          <w:szCs w:val="24"/>
        </w:rPr>
      </w:pPr>
      <w:r w:rsidRPr="00620E6E">
        <w:rPr>
          <w:rFonts w:ascii="Garamond" w:hAnsi="Garamond" w:cstheme="majorBidi"/>
          <w:sz w:val="24"/>
          <w:szCs w:val="24"/>
        </w:rPr>
        <w:t xml:space="preserve">Dadang Kamad, </w:t>
      </w:r>
      <w:r w:rsidRPr="00620E6E">
        <w:rPr>
          <w:rFonts w:ascii="Garamond" w:hAnsi="Garamond" w:cstheme="majorBidi"/>
          <w:i/>
          <w:iCs/>
          <w:sz w:val="24"/>
          <w:szCs w:val="24"/>
        </w:rPr>
        <w:t xml:space="preserve">Metode </w:t>
      </w:r>
      <w:proofErr w:type="spellStart"/>
      <w:r w:rsidRPr="00620E6E">
        <w:rPr>
          <w:rFonts w:ascii="Garamond" w:hAnsi="Garamond" w:cstheme="majorBidi"/>
          <w:i/>
          <w:iCs/>
          <w:sz w:val="24"/>
          <w:szCs w:val="24"/>
        </w:rPr>
        <w:t>Penelitian</w:t>
      </w:r>
      <w:proofErr w:type="spellEnd"/>
      <w:r w:rsidRPr="00620E6E">
        <w:rPr>
          <w:rFonts w:ascii="Garamond" w:hAnsi="Garamond" w:cstheme="majorBidi"/>
          <w:i/>
          <w:iCs/>
          <w:sz w:val="24"/>
          <w:szCs w:val="24"/>
        </w:rPr>
        <w:t xml:space="preserve"> Agama, </w:t>
      </w:r>
      <w:proofErr w:type="spellStart"/>
      <w:r w:rsidRPr="00620E6E">
        <w:rPr>
          <w:rFonts w:ascii="Garamond" w:hAnsi="Garamond" w:cstheme="majorBidi"/>
          <w:i/>
          <w:iCs/>
          <w:sz w:val="24"/>
          <w:szCs w:val="24"/>
        </w:rPr>
        <w:t>Prespektif</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Ilmu</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Perbandingan</w:t>
      </w:r>
      <w:proofErr w:type="spellEnd"/>
      <w:r w:rsidRPr="00620E6E">
        <w:rPr>
          <w:rFonts w:ascii="Garamond" w:hAnsi="Garamond" w:cstheme="majorBidi"/>
          <w:i/>
          <w:iCs/>
          <w:sz w:val="24"/>
          <w:szCs w:val="24"/>
        </w:rPr>
        <w:t xml:space="preserve"> Agama</w:t>
      </w:r>
      <w:r w:rsidRPr="00620E6E">
        <w:rPr>
          <w:rFonts w:ascii="Garamond" w:hAnsi="Garamond" w:cstheme="majorBidi"/>
          <w:sz w:val="24"/>
          <w:szCs w:val="24"/>
        </w:rPr>
        <w:t xml:space="preserve">, Bandung: </w:t>
      </w:r>
      <w:proofErr w:type="spellStart"/>
      <w:r w:rsidRPr="00620E6E">
        <w:rPr>
          <w:rFonts w:ascii="Garamond" w:hAnsi="Garamond" w:cstheme="majorBidi"/>
          <w:sz w:val="24"/>
          <w:szCs w:val="24"/>
        </w:rPr>
        <w:t>Pusaka</w:t>
      </w:r>
      <w:proofErr w:type="spellEnd"/>
    </w:p>
    <w:p w14:paraId="7D90D236" w14:textId="77777777" w:rsidR="00620E6E" w:rsidRPr="00620E6E" w:rsidRDefault="00620E6E" w:rsidP="00DA26F9">
      <w:pPr>
        <w:spacing w:after="0" w:line="240" w:lineRule="auto"/>
        <w:ind w:left="720"/>
        <w:jc w:val="lowKashida"/>
        <w:rPr>
          <w:rFonts w:ascii="Garamond" w:hAnsi="Garamond" w:cstheme="majorBidi"/>
          <w:sz w:val="24"/>
          <w:szCs w:val="24"/>
        </w:rPr>
      </w:pPr>
      <w:r w:rsidRPr="00620E6E">
        <w:rPr>
          <w:rFonts w:ascii="Garamond" w:hAnsi="Garamond" w:cstheme="majorBidi"/>
          <w:sz w:val="24"/>
          <w:szCs w:val="24"/>
        </w:rPr>
        <w:t xml:space="preserve">Husni </w:t>
      </w:r>
      <w:proofErr w:type="spellStart"/>
      <w:r w:rsidRPr="00620E6E">
        <w:rPr>
          <w:rFonts w:ascii="Garamond" w:hAnsi="Garamond" w:cstheme="majorBidi"/>
          <w:sz w:val="24"/>
          <w:szCs w:val="24"/>
        </w:rPr>
        <w:t>Syeikh</w:t>
      </w:r>
      <w:proofErr w:type="spellEnd"/>
      <w:r w:rsidRPr="00620E6E">
        <w:rPr>
          <w:rFonts w:ascii="Garamond" w:hAnsi="Garamond" w:cstheme="majorBidi"/>
          <w:sz w:val="24"/>
          <w:szCs w:val="24"/>
        </w:rPr>
        <w:t xml:space="preserve"> Utsman, </w:t>
      </w:r>
      <w:proofErr w:type="spellStart"/>
      <w:r w:rsidRPr="00620E6E">
        <w:rPr>
          <w:rFonts w:ascii="Garamond" w:hAnsi="Garamond" w:cstheme="majorBidi"/>
          <w:i/>
          <w:iCs/>
          <w:sz w:val="24"/>
          <w:szCs w:val="24"/>
        </w:rPr>
        <w:t>Haqqut</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Tilawah</w:t>
      </w:r>
      <w:proofErr w:type="spellEnd"/>
      <w:r w:rsidRPr="00620E6E">
        <w:rPr>
          <w:rFonts w:ascii="Garamond" w:hAnsi="Garamond" w:cstheme="majorBidi"/>
          <w:sz w:val="24"/>
          <w:szCs w:val="24"/>
        </w:rPr>
        <w:t>, (Damaskus, t.t)</w:t>
      </w:r>
    </w:p>
    <w:p w14:paraId="37DD63B2" w14:textId="77777777" w:rsidR="00620E6E" w:rsidRPr="00620E6E" w:rsidRDefault="00620E6E" w:rsidP="00DA26F9">
      <w:pPr>
        <w:spacing w:after="0" w:line="240" w:lineRule="auto"/>
        <w:jc w:val="lowKashida"/>
        <w:rPr>
          <w:rFonts w:ascii="Garamond" w:hAnsi="Garamond" w:cstheme="majorBidi"/>
          <w:sz w:val="24"/>
          <w:szCs w:val="24"/>
        </w:rPr>
      </w:pPr>
      <w:r w:rsidRPr="00620E6E">
        <w:rPr>
          <w:rFonts w:ascii="Garamond" w:hAnsi="Garamond" w:cstheme="majorBidi"/>
          <w:sz w:val="24"/>
          <w:szCs w:val="24"/>
        </w:rPr>
        <w:t>Jalal ad-Din as-</w:t>
      </w:r>
      <w:proofErr w:type="spellStart"/>
      <w:r w:rsidRPr="00620E6E">
        <w:rPr>
          <w:rFonts w:ascii="Garamond" w:hAnsi="Garamond" w:cstheme="majorBidi"/>
          <w:sz w:val="24"/>
          <w:szCs w:val="24"/>
        </w:rPr>
        <w:t>Suyuthi</w:t>
      </w:r>
      <w:proofErr w:type="spellEnd"/>
      <w:r w:rsidRPr="00620E6E">
        <w:rPr>
          <w:rFonts w:ascii="Garamond" w:hAnsi="Garamond" w:cstheme="majorBidi"/>
          <w:sz w:val="24"/>
          <w:szCs w:val="24"/>
        </w:rPr>
        <w:t xml:space="preserve">, </w:t>
      </w:r>
      <w:r w:rsidRPr="00620E6E">
        <w:rPr>
          <w:rFonts w:ascii="Garamond" w:hAnsi="Garamond" w:cstheme="majorBidi"/>
          <w:i/>
          <w:iCs/>
          <w:sz w:val="24"/>
          <w:szCs w:val="24"/>
        </w:rPr>
        <w:t>al-Itqan fi ‘</w:t>
      </w:r>
      <w:proofErr w:type="spellStart"/>
      <w:r w:rsidRPr="00620E6E">
        <w:rPr>
          <w:rFonts w:ascii="Garamond" w:hAnsi="Garamond" w:cstheme="majorBidi"/>
          <w:i/>
          <w:iCs/>
          <w:sz w:val="24"/>
          <w:szCs w:val="24"/>
        </w:rPr>
        <w:t>Ulum</w:t>
      </w:r>
      <w:proofErr w:type="spellEnd"/>
      <w:r w:rsidRPr="00620E6E">
        <w:rPr>
          <w:rFonts w:ascii="Garamond" w:hAnsi="Garamond" w:cstheme="majorBidi"/>
          <w:i/>
          <w:iCs/>
          <w:sz w:val="24"/>
          <w:szCs w:val="24"/>
        </w:rPr>
        <w:t xml:space="preserve"> al-Qur’an</w:t>
      </w:r>
      <w:r w:rsidRPr="00620E6E">
        <w:rPr>
          <w:rFonts w:ascii="Garamond" w:hAnsi="Garamond" w:cstheme="majorBidi"/>
          <w:sz w:val="24"/>
          <w:szCs w:val="24"/>
        </w:rPr>
        <w:t>, (Beirut: Dar al-Fikr, t.t.</w:t>
      </w:r>
    </w:p>
    <w:p w14:paraId="434663BA" w14:textId="77777777" w:rsidR="00620E6E" w:rsidRPr="00620E6E" w:rsidRDefault="00620E6E" w:rsidP="00DA26F9">
      <w:pPr>
        <w:pStyle w:val="NoSpacing"/>
        <w:jc w:val="lowKashida"/>
        <w:rPr>
          <w:rFonts w:ascii="Garamond" w:hAnsi="Garamond" w:cstheme="majorBidi"/>
          <w:sz w:val="24"/>
          <w:szCs w:val="24"/>
        </w:rPr>
      </w:pPr>
      <w:r w:rsidRPr="00620E6E">
        <w:rPr>
          <w:rFonts w:ascii="Garamond" w:hAnsi="Garamond" w:cstheme="majorBidi"/>
          <w:sz w:val="24"/>
          <w:szCs w:val="24"/>
        </w:rPr>
        <w:t xml:space="preserve">Manna </w:t>
      </w:r>
      <w:proofErr w:type="spellStart"/>
      <w:r w:rsidRPr="00620E6E">
        <w:rPr>
          <w:rFonts w:ascii="Garamond" w:hAnsi="Garamond" w:cstheme="majorBidi"/>
          <w:sz w:val="24"/>
          <w:szCs w:val="24"/>
        </w:rPr>
        <w:t>khalil</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qhattan</w:t>
      </w:r>
      <w:proofErr w:type="spellEnd"/>
      <w:r w:rsidRPr="00620E6E">
        <w:rPr>
          <w:rFonts w:ascii="Garamond" w:hAnsi="Garamond" w:cstheme="majorBidi"/>
          <w:sz w:val="24"/>
          <w:szCs w:val="24"/>
        </w:rPr>
        <w:t xml:space="preserve">, Studi </w:t>
      </w:r>
      <w:proofErr w:type="spellStart"/>
      <w:r w:rsidRPr="00620E6E">
        <w:rPr>
          <w:rFonts w:ascii="Garamond" w:hAnsi="Garamond" w:cstheme="majorBidi"/>
          <w:sz w:val="24"/>
          <w:szCs w:val="24"/>
        </w:rPr>
        <w:t>Ilmu-Ilmu</w:t>
      </w:r>
      <w:proofErr w:type="spellEnd"/>
      <w:r w:rsidRPr="00620E6E">
        <w:rPr>
          <w:rFonts w:ascii="Garamond" w:hAnsi="Garamond" w:cstheme="majorBidi"/>
          <w:sz w:val="24"/>
          <w:szCs w:val="24"/>
        </w:rPr>
        <w:t xml:space="preserve"> Al Qur’an, Jakarta: </w:t>
      </w:r>
      <w:proofErr w:type="spellStart"/>
      <w:r w:rsidRPr="00620E6E">
        <w:rPr>
          <w:rFonts w:ascii="Garamond" w:hAnsi="Garamond" w:cstheme="majorBidi"/>
          <w:sz w:val="24"/>
          <w:szCs w:val="24"/>
        </w:rPr>
        <w:t>pustaka</w:t>
      </w:r>
      <w:proofErr w:type="spellEnd"/>
      <w:r w:rsidRPr="00620E6E">
        <w:rPr>
          <w:rFonts w:ascii="Garamond" w:hAnsi="Garamond" w:cstheme="majorBidi"/>
          <w:sz w:val="24"/>
          <w:szCs w:val="24"/>
        </w:rPr>
        <w:t xml:space="preserve"> al </w:t>
      </w:r>
      <w:proofErr w:type="spellStart"/>
      <w:r w:rsidRPr="00620E6E">
        <w:rPr>
          <w:rFonts w:ascii="Garamond" w:hAnsi="Garamond" w:cstheme="majorBidi"/>
          <w:sz w:val="24"/>
          <w:szCs w:val="24"/>
        </w:rPr>
        <w:t>kautsar</w:t>
      </w:r>
      <w:proofErr w:type="spellEnd"/>
      <w:r w:rsidRPr="00620E6E">
        <w:rPr>
          <w:rFonts w:ascii="Garamond" w:hAnsi="Garamond" w:cstheme="majorBidi"/>
          <w:sz w:val="24"/>
          <w:szCs w:val="24"/>
        </w:rPr>
        <w:t>, 2015</w:t>
      </w:r>
    </w:p>
    <w:p w14:paraId="7E6CBC05" w14:textId="77777777" w:rsidR="00620E6E" w:rsidRPr="00620E6E" w:rsidRDefault="00620E6E" w:rsidP="00DA26F9">
      <w:pPr>
        <w:pStyle w:val="NoSpacing"/>
        <w:ind w:firstLine="720"/>
        <w:jc w:val="lowKashida"/>
        <w:rPr>
          <w:rFonts w:ascii="Garamond" w:hAnsi="Garamond" w:cstheme="majorBidi"/>
          <w:sz w:val="24"/>
          <w:szCs w:val="24"/>
        </w:rPr>
      </w:pPr>
      <w:r w:rsidRPr="00620E6E">
        <w:rPr>
          <w:rFonts w:ascii="Garamond" w:hAnsi="Garamond" w:cstheme="majorBidi"/>
          <w:sz w:val="24"/>
          <w:szCs w:val="24"/>
        </w:rPr>
        <w:t>Setia, 2000</w:t>
      </w:r>
    </w:p>
    <w:p w14:paraId="2C7609C6" w14:textId="77777777" w:rsidR="00620E6E" w:rsidRPr="00620E6E" w:rsidRDefault="00620E6E" w:rsidP="00DA26F9">
      <w:pPr>
        <w:spacing w:after="0" w:line="240" w:lineRule="auto"/>
        <w:ind w:left="720" w:hanging="720"/>
        <w:jc w:val="lowKashida"/>
        <w:rPr>
          <w:rFonts w:ascii="Garamond" w:hAnsi="Garamond" w:cstheme="majorBidi"/>
          <w:sz w:val="24"/>
          <w:szCs w:val="24"/>
        </w:rPr>
      </w:pPr>
      <w:proofErr w:type="spellStart"/>
      <w:r w:rsidRPr="00620E6E">
        <w:rPr>
          <w:rFonts w:ascii="Garamond" w:hAnsi="Garamond" w:cstheme="majorBidi"/>
          <w:sz w:val="24"/>
          <w:szCs w:val="24"/>
        </w:rPr>
        <w:t>Neong</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Muahajir</w:t>
      </w:r>
      <w:proofErr w:type="spellEnd"/>
      <w:r w:rsidRPr="00620E6E">
        <w:rPr>
          <w:rFonts w:ascii="Garamond" w:hAnsi="Garamond" w:cstheme="majorBidi"/>
          <w:sz w:val="24"/>
          <w:szCs w:val="24"/>
        </w:rPr>
        <w:t xml:space="preserve">, </w:t>
      </w:r>
      <w:r w:rsidRPr="00620E6E">
        <w:rPr>
          <w:rFonts w:ascii="Garamond" w:hAnsi="Garamond" w:cstheme="majorBidi"/>
          <w:i/>
          <w:iCs/>
          <w:sz w:val="24"/>
          <w:szCs w:val="24"/>
        </w:rPr>
        <w:t xml:space="preserve">Metode </w:t>
      </w:r>
      <w:proofErr w:type="spellStart"/>
      <w:r w:rsidRPr="00620E6E">
        <w:rPr>
          <w:rFonts w:ascii="Garamond" w:hAnsi="Garamond" w:cstheme="majorBidi"/>
          <w:i/>
          <w:iCs/>
          <w:sz w:val="24"/>
          <w:szCs w:val="24"/>
        </w:rPr>
        <w:t>Keilmuan</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Paradigma</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Kualitatif</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Kuantitatif</w:t>
      </w:r>
      <w:proofErr w:type="spellEnd"/>
      <w:r w:rsidRPr="00620E6E">
        <w:rPr>
          <w:rFonts w:ascii="Garamond" w:hAnsi="Garamond" w:cstheme="majorBidi"/>
          <w:i/>
          <w:iCs/>
          <w:sz w:val="24"/>
          <w:szCs w:val="24"/>
        </w:rPr>
        <w:t xml:space="preserve"> dan Mixed</w:t>
      </w:r>
      <w:r w:rsidRPr="00620E6E">
        <w:rPr>
          <w:rFonts w:ascii="Garamond" w:hAnsi="Garamond" w:cstheme="majorBidi"/>
          <w:sz w:val="24"/>
          <w:szCs w:val="24"/>
        </w:rPr>
        <w:t>, Yogyakarta: Rake Sarasin, 2007</w:t>
      </w:r>
    </w:p>
    <w:p w14:paraId="4761B171" w14:textId="77777777" w:rsidR="00620E6E" w:rsidRPr="00620E6E" w:rsidRDefault="00620E6E" w:rsidP="00DA26F9">
      <w:pPr>
        <w:spacing w:after="0" w:line="240" w:lineRule="auto"/>
        <w:ind w:left="720" w:hanging="720"/>
        <w:jc w:val="lowKashida"/>
        <w:rPr>
          <w:rFonts w:ascii="Garamond" w:hAnsi="Garamond" w:cstheme="majorBidi"/>
          <w:sz w:val="24"/>
          <w:szCs w:val="24"/>
        </w:rPr>
      </w:pPr>
      <w:proofErr w:type="spellStart"/>
      <w:r w:rsidRPr="00620E6E">
        <w:rPr>
          <w:rFonts w:ascii="Garamond" w:hAnsi="Garamond" w:cstheme="majorBidi"/>
          <w:sz w:val="24"/>
          <w:szCs w:val="24"/>
        </w:rPr>
        <w:t>Syekh</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Syamsuddin</w:t>
      </w:r>
      <w:proofErr w:type="spellEnd"/>
      <w:r w:rsidRPr="00620E6E">
        <w:rPr>
          <w:rFonts w:ascii="Garamond" w:hAnsi="Garamond" w:cstheme="majorBidi"/>
          <w:i/>
          <w:iCs/>
          <w:sz w:val="24"/>
          <w:szCs w:val="24"/>
        </w:rPr>
        <w:t xml:space="preserve">, At-Tamhid fi </w:t>
      </w:r>
      <w:proofErr w:type="spellStart"/>
      <w:r w:rsidRPr="00620E6E">
        <w:rPr>
          <w:rFonts w:ascii="Garamond" w:hAnsi="Garamond" w:cstheme="majorBidi"/>
          <w:i/>
          <w:iCs/>
          <w:sz w:val="24"/>
          <w:szCs w:val="24"/>
        </w:rPr>
        <w:t>Ilmit</w:t>
      </w:r>
      <w:proofErr w:type="spellEnd"/>
      <w:r w:rsidRPr="00620E6E">
        <w:rPr>
          <w:rFonts w:ascii="Garamond" w:hAnsi="Garamond" w:cstheme="majorBidi"/>
          <w:i/>
          <w:iCs/>
          <w:sz w:val="24"/>
          <w:szCs w:val="24"/>
        </w:rPr>
        <w:t xml:space="preserve"> Tajwid</w:t>
      </w:r>
      <w:r w:rsidRPr="00620E6E">
        <w:rPr>
          <w:rFonts w:ascii="Garamond" w:hAnsi="Garamond" w:cstheme="majorBidi"/>
          <w:sz w:val="24"/>
          <w:szCs w:val="24"/>
        </w:rPr>
        <w:t>, (</w:t>
      </w:r>
      <w:proofErr w:type="spellStart"/>
      <w:r w:rsidRPr="00620E6E">
        <w:rPr>
          <w:rFonts w:ascii="Garamond" w:hAnsi="Garamond" w:cstheme="majorBidi"/>
          <w:sz w:val="24"/>
          <w:szCs w:val="24"/>
        </w:rPr>
        <w:t>Riyadl</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Maktabah</w:t>
      </w:r>
      <w:proofErr w:type="spellEnd"/>
      <w:r w:rsidRPr="00620E6E">
        <w:rPr>
          <w:rFonts w:ascii="Garamond" w:hAnsi="Garamond" w:cstheme="majorBidi"/>
          <w:sz w:val="24"/>
          <w:szCs w:val="24"/>
        </w:rPr>
        <w:t xml:space="preserve"> al-</w:t>
      </w:r>
      <w:proofErr w:type="spellStart"/>
      <w:r w:rsidRPr="00620E6E">
        <w:rPr>
          <w:rFonts w:ascii="Garamond" w:hAnsi="Garamond" w:cstheme="majorBidi"/>
          <w:sz w:val="24"/>
          <w:szCs w:val="24"/>
        </w:rPr>
        <w:t>Ma’arif</w:t>
      </w:r>
      <w:proofErr w:type="spellEnd"/>
      <w:r w:rsidRPr="00620E6E">
        <w:rPr>
          <w:rFonts w:ascii="Garamond" w:hAnsi="Garamond" w:cstheme="majorBidi"/>
          <w:sz w:val="24"/>
          <w:szCs w:val="24"/>
        </w:rPr>
        <w:t xml:space="preserve">, 1985 M/1405 H, </w:t>
      </w:r>
      <w:proofErr w:type="spellStart"/>
      <w:r w:rsidRPr="00620E6E">
        <w:rPr>
          <w:rFonts w:ascii="Garamond" w:hAnsi="Garamond" w:cstheme="majorBidi"/>
          <w:sz w:val="24"/>
          <w:szCs w:val="24"/>
        </w:rPr>
        <w:t>tahqiq</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Syekh</w:t>
      </w:r>
      <w:proofErr w:type="spellEnd"/>
      <w:r w:rsidRPr="00620E6E">
        <w:rPr>
          <w:rFonts w:ascii="Garamond" w:hAnsi="Garamond" w:cstheme="majorBidi"/>
          <w:sz w:val="24"/>
          <w:szCs w:val="24"/>
        </w:rPr>
        <w:t xml:space="preserve"> Ali Husain)</w:t>
      </w:r>
    </w:p>
    <w:p w14:paraId="09E124F4" w14:textId="77777777" w:rsidR="00620E6E" w:rsidRPr="00620E6E" w:rsidRDefault="00620E6E" w:rsidP="00DA26F9">
      <w:pPr>
        <w:spacing w:after="0" w:line="240" w:lineRule="auto"/>
        <w:ind w:left="720" w:hanging="720"/>
        <w:jc w:val="lowKashida"/>
        <w:rPr>
          <w:rFonts w:ascii="Garamond" w:hAnsi="Garamond" w:cstheme="majorBidi"/>
          <w:sz w:val="24"/>
          <w:szCs w:val="24"/>
        </w:rPr>
      </w:pPr>
      <w:proofErr w:type="spellStart"/>
      <w:r w:rsidRPr="00620E6E">
        <w:rPr>
          <w:rFonts w:ascii="Garamond" w:hAnsi="Garamond" w:cstheme="majorBidi"/>
          <w:sz w:val="24"/>
          <w:szCs w:val="24"/>
        </w:rPr>
        <w:t>Syeikh</w:t>
      </w:r>
      <w:proofErr w:type="spellEnd"/>
      <w:r w:rsidRPr="00620E6E">
        <w:rPr>
          <w:rFonts w:ascii="Garamond" w:hAnsi="Garamond" w:cstheme="majorBidi"/>
          <w:sz w:val="24"/>
          <w:szCs w:val="24"/>
        </w:rPr>
        <w:t xml:space="preserve"> Muhammad Makki Nashr al – </w:t>
      </w:r>
      <w:proofErr w:type="spellStart"/>
      <w:r w:rsidRPr="00620E6E">
        <w:rPr>
          <w:rFonts w:ascii="Garamond" w:hAnsi="Garamond" w:cstheme="majorBidi"/>
          <w:sz w:val="24"/>
          <w:szCs w:val="24"/>
        </w:rPr>
        <w:t>Juraisy</w:t>
      </w:r>
      <w:proofErr w:type="spellEnd"/>
      <w:r w:rsidRPr="00620E6E">
        <w:rPr>
          <w:rFonts w:ascii="Garamond" w:hAnsi="Garamond" w:cstheme="majorBidi"/>
          <w:sz w:val="24"/>
          <w:szCs w:val="24"/>
        </w:rPr>
        <w:t xml:space="preserve">, </w:t>
      </w:r>
      <w:proofErr w:type="spellStart"/>
      <w:r w:rsidRPr="00620E6E">
        <w:rPr>
          <w:rFonts w:ascii="Garamond" w:hAnsi="Garamond" w:cstheme="majorBidi"/>
          <w:i/>
          <w:iCs/>
          <w:sz w:val="24"/>
          <w:szCs w:val="24"/>
        </w:rPr>
        <w:t>Nihayatul</w:t>
      </w:r>
      <w:proofErr w:type="spellEnd"/>
      <w:r w:rsidRPr="00620E6E">
        <w:rPr>
          <w:rFonts w:ascii="Garamond" w:hAnsi="Garamond" w:cstheme="majorBidi"/>
          <w:i/>
          <w:iCs/>
          <w:sz w:val="24"/>
          <w:szCs w:val="24"/>
        </w:rPr>
        <w:t xml:space="preserve"> </w:t>
      </w:r>
      <w:proofErr w:type="spellStart"/>
      <w:r w:rsidRPr="00620E6E">
        <w:rPr>
          <w:rFonts w:ascii="Garamond" w:hAnsi="Garamond" w:cstheme="majorBidi"/>
          <w:i/>
          <w:iCs/>
          <w:sz w:val="24"/>
          <w:szCs w:val="24"/>
        </w:rPr>
        <w:t>Qul</w:t>
      </w:r>
      <w:proofErr w:type="spellEnd"/>
      <w:r w:rsidRPr="00620E6E">
        <w:rPr>
          <w:rFonts w:ascii="Garamond" w:hAnsi="Garamond" w:cstheme="majorBidi"/>
          <w:i/>
          <w:iCs/>
          <w:sz w:val="24"/>
          <w:szCs w:val="24"/>
        </w:rPr>
        <w:t xml:space="preserve"> Mufid Fi Ilmi Tajwid</w:t>
      </w:r>
      <w:r w:rsidRPr="00620E6E">
        <w:rPr>
          <w:rFonts w:ascii="Garamond" w:hAnsi="Garamond" w:cstheme="majorBidi"/>
          <w:sz w:val="24"/>
          <w:szCs w:val="24"/>
        </w:rPr>
        <w:t>, (</w:t>
      </w:r>
      <w:proofErr w:type="spellStart"/>
      <w:r w:rsidRPr="00620E6E">
        <w:rPr>
          <w:rFonts w:ascii="Garamond" w:hAnsi="Garamond" w:cstheme="majorBidi"/>
          <w:sz w:val="24"/>
          <w:szCs w:val="24"/>
        </w:rPr>
        <w:t>Terjemah</w:t>
      </w:r>
      <w:proofErr w:type="spellEnd"/>
      <w:r w:rsidRPr="00620E6E">
        <w:rPr>
          <w:rFonts w:ascii="Garamond" w:hAnsi="Garamond" w:cstheme="majorBidi"/>
          <w:sz w:val="24"/>
          <w:szCs w:val="24"/>
        </w:rPr>
        <w:t xml:space="preserve"> </w:t>
      </w:r>
      <w:proofErr w:type="spellStart"/>
      <w:r w:rsidRPr="00620E6E">
        <w:rPr>
          <w:rFonts w:ascii="Garamond" w:hAnsi="Garamond" w:cstheme="majorBidi"/>
          <w:sz w:val="24"/>
          <w:szCs w:val="24"/>
        </w:rPr>
        <w:t>Sohibul</w:t>
      </w:r>
      <w:proofErr w:type="spellEnd"/>
      <w:r w:rsidRPr="00620E6E">
        <w:rPr>
          <w:rFonts w:ascii="Garamond" w:hAnsi="Garamond" w:cstheme="majorBidi"/>
          <w:sz w:val="24"/>
          <w:szCs w:val="24"/>
        </w:rPr>
        <w:t xml:space="preserve"> Maulana) </w:t>
      </w:r>
      <w:proofErr w:type="gramStart"/>
      <w:r w:rsidRPr="00620E6E">
        <w:rPr>
          <w:rFonts w:ascii="Garamond" w:hAnsi="Garamond" w:cstheme="majorBidi"/>
          <w:sz w:val="24"/>
          <w:szCs w:val="24"/>
        </w:rPr>
        <w:t>( Depok</w:t>
      </w:r>
      <w:proofErr w:type="gramEnd"/>
      <w:r w:rsidRPr="00620E6E">
        <w:rPr>
          <w:rFonts w:ascii="Garamond" w:hAnsi="Garamond" w:cstheme="majorBidi"/>
          <w:sz w:val="24"/>
          <w:szCs w:val="24"/>
        </w:rPr>
        <w:t xml:space="preserve"> : Fathan Media Prima)</w:t>
      </w:r>
    </w:p>
    <w:bookmarkEnd w:id="2"/>
    <w:p w14:paraId="1D536382" w14:textId="77777777" w:rsidR="00620E6E" w:rsidRPr="00620E6E" w:rsidRDefault="00620E6E" w:rsidP="00DA26F9">
      <w:pPr>
        <w:spacing w:after="0" w:line="240" w:lineRule="auto"/>
        <w:jc w:val="lowKashida"/>
        <w:rPr>
          <w:rFonts w:ascii="Garamond" w:hAnsi="Garamond" w:cstheme="majorBidi"/>
          <w:b/>
          <w:bCs/>
          <w:sz w:val="24"/>
          <w:szCs w:val="24"/>
        </w:rPr>
      </w:pPr>
    </w:p>
    <w:p w14:paraId="4AE64722" w14:textId="77777777" w:rsidR="00620E6E" w:rsidRPr="00620E6E" w:rsidRDefault="00620E6E" w:rsidP="00DA26F9">
      <w:pPr>
        <w:spacing w:after="0" w:line="240" w:lineRule="auto"/>
        <w:jc w:val="center"/>
        <w:rPr>
          <w:rFonts w:ascii="Garamond" w:eastAsia="Garamond" w:hAnsi="Garamond" w:cs="Garamond"/>
          <w:b/>
          <w:sz w:val="24"/>
          <w:szCs w:val="24"/>
        </w:rPr>
      </w:pPr>
    </w:p>
    <w:sectPr w:rsidR="00620E6E" w:rsidRPr="00620E6E" w:rsidSect="00DA26F9">
      <w:headerReference w:type="even" r:id="rId8"/>
      <w:headerReference w:type="default" r:id="rId9"/>
      <w:footerReference w:type="even" r:id="rId10"/>
      <w:footerReference w:type="default" r:id="rId11"/>
      <w:headerReference w:type="first" r:id="rId12"/>
      <w:footerReference w:type="first" r:id="rId13"/>
      <w:pgSz w:w="10319" w:h="14572" w:code="13"/>
      <w:pgMar w:top="1134" w:right="1418" w:bottom="1418" w:left="1418" w:header="720" w:footer="28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B2C2C" w14:textId="77777777" w:rsidR="0080591B" w:rsidRDefault="0080591B">
      <w:pPr>
        <w:spacing w:after="0" w:line="240" w:lineRule="auto"/>
      </w:pPr>
      <w:r>
        <w:separator/>
      </w:r>
    </w:p>
  </w:endnote>
  <w:endnote w:type="continuationSeparator" w:id="0">
    <w:p w14:paraId="37A6A8E1" w14:textId="77777777" w:rsidR="0080591B" w:rsidRDefault="0080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embedRegular r:id="rId1" w:fontKey="{A536E349-8285-4DF3-B1ED-751ADD725A73}"/>
    <w:embedBold r:id="rId2" w:fontKey="{BC823F86-8DAE-471B-B9F7-6B3C1E9AB7FA}"/>
    <w:embedItalic r:id="rId3" w:fontKey="{22665F51-E319-4FAD-9895-B799B530ECE1}"/>
    <w:embedBoldItalic r:id="rId4" w:fontKey="{6C989B04-67D9-484C-ABD6-0DB0FD67C9E2}"/>
  </w:font>
  <w:font w:name="Tahoma">
    <w:panose1 w:val="020B0604030504040204"/>
    <w:charset w:val="00"/>
    <w:family w:val="swiss"/>
    <w:pitch w:val="variable"/>
    <w:sig w:usb0="E1002EFF" w:usb1="C000605B" w:usb2="00000029" w:usb3="00000000" w:csb0="000101FF" w:csb1="00000000"/>
    <w:embedRegular r:id="rId5" w:fontKey="{AD4D5277-38CF-4F2A-BEB8-EF3C839AE22F}"/>
    <w:embedBold r:id="rId6" w:fontKey="{14AA5971-2B14-4B63-8505-7BB3C9AA50B1}"/>
    <w:embedItalic r:id="rId7" w:fontKey="{64D35787-8681-4AAA-B28B-CD3AC90CCDC7}"/>
    <w:embedBoldItalic r:id="rId8" w:fontKey="{E03B8630-2A4B-4605-B1FF-116973008520}"/>
  </w:font>
  <w:font w:name="Garamond">
    <w:panose1 w:val="02020404030301010803"/>
    <w:charset w:val="00"/>
    <w:family w:val="roman"/>
    <w:pitch w:val="variable"/>
    <w:sig w:usb0="00000287" w:usb1="00000000" w:usb2="00000000" w:usb3="00000000" w:csb0="0000009F" w:csb1="00000000"/>
    <w:embedRegular r:id="rId9" w:fontKey="{76C75707-C296-4CBD-957F-89D069BCEDD1}"/>
    <w:embedBold r:id="rId10" w:fontKey="{F1F13C96-536C-4474-91A1-232D49D6F885}"/>
    <w:embedItalic r:id="rId11" w:fontKey="{A2F08B60-0721-4816-B931-DEE17E5606F0}"/>
  </w:font>
  <w:font w:name="Calibri">
    <w:panose1 w:val="020F0502020204030204"/>
    <w:charset w:val="00"/>
    <w:family w:val="swiss"/>
    <w:pitch w:val="variable"/>
    <w:sig w:usb0="E4002EFF" w:usb1="C200247B" w:usb2="00000009" w:usb3="00000000" w:csb0="000001FF" w:csb1="00000000"/>
    <w:embedRegular r:id="rId12" w:fontKey="{BD53A348-A78F-4A8D-8403-B1E9B871E177}"/>
  </w:font>
  <w:font w:name="Traditional Arabic">
    <w:panose1 w:val="02020603050405020304"/>
    <w:charset w:val="00"/>
    <w:family w:val="roman"/>
    <w:pitch w:val="variable"/>
    <w:sig w:usb0="00002003" w:usb1="80000000" w:usb2="00000008" w:usb3="00000000" w:csb0="00000041" w:csb1="00000000"/>
    <w:embedRegular r:id="rId13" w:fontKey="{4B079F0D-73CA-4E3E-A10E-10AE3703EF26}"/>
  </w:font>
  <w:font w:name="Bismillah Script">
    <w:panose1 w:val="00000000000000000000"/>
    <w:charset w:val="00"/>
    <w:family w:val="auto"/>
    <w:pitch w:val="variable"/>
    <w:sig w:usb0="80000003" w:usb1="5000000A" w:usb2="00000000" w:usb3="00000000" w:csb0="00000001" w:csb1="00000000"/>
    <w:embedBold r:id="rId14" w:fontKey="{892DAA76-4EE3-4480-A9BE-C79E4003221A}"/>
  </w:font>
  <w:font w:name="Cambria">
    <w:panose1 w:val="02040503050406030204"/>
    <w:charset w:val="00"/>
    <w:family w:val="roman"/>
    <w:pitch w:val="variable"/>
    <w:sig w:usb0="E00006FF" w:usb1="420024FF" w:usb2="02000000" w:usb3="00000000" w:csb0="0000019F" w:csb1="00000000"/>
    <w:embedRegular r:id="rId15" w:fontKey="{5AC8C043-0F0B-4044-815C-6EF831CF119E}"/>
    <w:embedBold r:id="rId16" w:fontKey="{CD9053E1-C05B-4BA0-97E2-7A3FF6AEBA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3C0E3" w14:textId="77777777" w:rsidR="00B77066" w:rsidRDefault="00B77066" w:rsidP="00B77066">
    <w:pPr>
      <w:pBdr>
        <w:top w:val="nil"/>
        <w:left w:val="nil"/>
        <w:bottom w:val="nil"/>
        <w:right w:val="nil"/>
        <w:between w:val="nil"/>
      </w:pBdr>
      <w:tabs>
        <w:tab w:val="center" w:pos="4680"/>
        <w:tab w:val="right" w:pos="9360"/>
      </w:tabs>
      <w:rPr>
        <w:rFonts w:ascii="Garamond" w:eastAsia="Garamond" w:hAnsi="Garamond" w:cs="Garamond"/>
        <w:color w:val="000000"/>
      </w:rPr>
    </w:pPr>
    <w:r>
      <w:rPr>
        <w:rFonts w:ascii="Garamond" w:eastAsia="Garamond" w:hAnsi="Garamond" w:cs="Garamond"/>
        <w:color w:val="000000"/>
      </w:rPr>
      <w:t>Author name….: Title……</w:t>
    </w:r>
  </w:p>
  <w:p w14:paraId="64E6F197" w14:textId="77777777" w:rsidR="00B77066" w:rsidRDefault="00B77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D6759" w14:textId="6AE00CD2" w:rsidR="00B77066" w:rsidRDefault="00DA26F9" w:rsidP="00DA26F9">
    <w:pPr>
      <w:pStyle w:val="Footer"/>
      <w:jc w:val="right"/>
      <w:rPr>
        <w:noProof/>
      </w:rPr>
    </w:pPr>
    <w:proofErr w:type="spellStart"/>
    <w:r>
      <w:rPr>
        <w:rFonts w:ascii="Garamond" w:eastAsia="Garamond" w:hAnsi="Garamond" w:cs="Garamond"/>
        <w:color w:val="000000"/>
      </w:rPr>
      <w:t>Muhajirin</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Ansori</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Situmorang</w:t>
    </w:r>
    <w:proofErr w:type="spellEnd"/>
    <w:r>
      <w:rPr>
        <w:rFonts w:ascii="Garamond" w:eastAsia="Garamond" w:hAnsi="Garamond" w:cs="Garamond"/>
        <w:color w:val="000000"/>
      </w:rPr>
      <w:t xml:space="preserve">: </w:t>
    </w:r>
    <w:r w:rsidRPr="00620E6E">
      <w:rPr>
        <w:rFonts w:ascii="Garamond" w:eastAsia="Garamond" w:hAnsi="Garamond" w:cs="Garamond"/>
        <w:i/>
        <w:iCs/>
        <w:color w:val="000000"/>
      </w:rPr>
      <w:t>Problems in The Application</w:t>
    </w:r>
    <w:r w:rsidR="005D1427">
      <w:rPr>
        <w:rFonts w:ascii="Garamond" w:eastAsia="Garamond" w:hAnsi="Garamond" w:cs="Garamond"/>
        <w:i/>
        <w:iCs/>
        <w:color w:val="000000"/>
      </w:rPr>
      <w:t xml:space="preserve"> …</w:t>
    </w:r>
    <w:r>
      <w:rPr>
        <w:rFonts w:ascii="Garamond" w:eastAsia="Garamond" w:hAnsi="Garamond" w:cs="Garamond"/>
        <w:color w:val="000000"/>
      </w:rPr>
      <w:t xml:space="preserve"> |</w:t>
    </w:r>
    <w:r w:rsidRPr="00DA26F9">
      <w:t xml:space="preserve"> </w:t>
    </w:r>
    <w:sdt>
      <w:sdtPr>
        <w:id w:val="-14897865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p w14:paraId="370CD955" w14:textId="77777777" w:rsidR="004C0B36" w:rsidRDefault="004C0B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5E141" w14:textId="18667B5D" w:rsidR="00AB6379" w:rsidRDefault="00AB6379" w:rsidP="00620E6E">
    <w:pPr>
      <w:pStyle w:val="Footer"/>
      <w:jc w:val="right"/>
    </w:pPr>
    <w:r>
      <w:rPr>
        <w:rFonts w:ascii="Garamond" w:eastAsia="Garamond" w:hAnsi="Garamond" w:cs="Garamond"/>
        <w:color w:val="000000"/>
      </w:rPr>
      <w:tab/>
    </w:r>
    <w:proofErr w:type="spellStart"/>
    <w:r w:rsidR="00620E6E">
      <w:rPr>
        <w:rFonts w:ascii="Garamond" w:eastAsia="Garamond" w:hAnsi="Garamond" w:cs="Garamond"/>
        <w:color w:val="000000"/>
      </w:rPr>
      <w:t>Muhajirin</w:t>
    </w:r>
    <w:proofErr w:type="spellEnd"/>
    <w:r w:rsidR="00620E6E">
      <w:rPr>
        <w:rFonts w:ascii="Garamond" w:eastAsia="Garamond" w:hAnsi="Garamond" w:cs="Garamond"/>
        <w:color w:val="000000"/>
      </w:rPr>
      <w:t xml:space="preserve"> </w:t>
    </w:r>
    <w:proofErr w:type="spellStart"/>
    <w:r w:rsidR="00620E6E">
      <w:rPr>
        <w:rFonts w:ascii="Garamond" w:eastAsia="Garamond" w:hAnsi="Garamond" w:cs="Garamond"/>
        <w:color w:val="000000"/>
      </w:rPr>
      <w:t>Ansori</w:t>
    </w:r>
    <w:proofErr w:type="spellEnd"/>
    <w:r w:rsidR="00620E6E">
      <w:rPr>
        <w:rFonts w:ascii="Garamond" w:eastAsia="Garamond" w:hAnsi="Garamond" w:cs="Garamond"/>
        <w:color w:val="000000"/>
      </w:rPr>
      <w:t xml:space="preserve"> </w:t>
    </w:r>
    <w:proofErr w:type="spellStart"/>
    <w:r w:rsidR="00620E6E">
      <w:rPr>
        <w:rFonts w:ascii="Garamond" w:eastAsia="Garamond" w:hAnsi="Garamond" w:cs="Garamond"/>
        <w:color w:val="000000"/>
      </w:rPr>
      <w:t>Situmorang</w:t>
    </w:r>
    <w:proofErr w:type="spellEnd"/>
    <w:r>
      <w:rPr>
        <w:rFonts w:ascii="Garamond" w:eastAsia="Garamond" w:hAnsi="Garamond" w:cs="Garamond"/>
        <w:color w:val="000000"/>
      </w:rPr>
      <w:t xml:space="preserve">: </w:t>
    </w:r>
    <w:r w:rsidR="00620E6E" w:rsidRPr="00620E6E">
      <w:rPr>
        <w:rFonts w:ascii="Garamond" w:eastAsia="Garamond" w:hAnsi="Garamond" w:cs="Garamond"/>
        <w:i/>
        <w:iCs/>
        <w:color w:val="000000"/>
      </w:rPr>
      <w:t>Problems in The Application</w:t>
    </w:r>
    <w:r w:rsidR="005D1427">
      <w:rPr>
        <w:rFonts w:ascii="Garamond" w:eastAsia="Garamond" w:hAnsi="Garamond" w:cs="Garamond"/>
        <w:i/>
        <w:iCs/>
        <w:color w:val="000000"/>
      </w:rPr>
      <w:t xml:space="preserve"> …</w:t>
    </w:r>
    <w:r w:rsidR="00620E6E">
      <w:rPr>
        <w:rFonts w:ascii="Garamond" w:eastAsia="Garamond" w:hAnsi="Garamond" w:cs="Garamond"/>
        <w:color w:val="000000"/>
      </w:rPr>
      <w:t xml:space="preserve"> | </w:t>
    </w:r>
    <w:sdt>
      <w:sdtPr>
        <w:rPr>
          <w:rFonts w:ascii="Garamond" w:eastAsia="Garamond" w:hAnsi="Garamond" w:cs="Garamond"/>
          <w:color w:val="000000"/>
        </w:rPr>
        <w:id w:val="1700582575"/>
        <w:docPartObj>
          <w:docPartGallery w:val="Page Numbers (Bottom of Page)"/>
          <w:docPartUnique/>
        </w:docPartObj>
      </w:sdtPr>
      <w:sdtEndPr>
        <w:rPr>
          <w:rFonts w:asciiTheme="minorHAnsi" w:eastAsiaTheme="minorEastAsia" w:hAnsiTheme="minorHAnsi" w:cstheme="minorBidi"/>
          <w:noProof/>
          <w:color w:val="auto"/>
        </w:rPr>
      </w:sdtEndPr>
      <w:sdtContent>
        <w:r>
          <w:fldChar w:fldCharType="begin"/>
        </w:r>
        <w:r>
          <w:instrText xml:space="preserve"> PAGE   \* MERGEFORMAT </w:instrText>
        </w:r>
        <w:r>
          <w:fldChar w:fldCharType="separate"/>
        </w:r>
        <w:r>
          <w:t>1</w:t>
        </w:r>
        <w:r>
          <w:rPr>
            <w:noProof/>
          </w:rPr>
          <w:fldChar w:fldCharType="end"/>
        </w:r>
      </w:sdtContent>
    </w:sdt>
  </w:p>
  <w:p w14:paraId="34CA60D4" w14:textId="27AF2540" w:rsidR="00AB6379" w:rsidRDefault="00AB6379" w:rsidP="00AB6379">
    <w:pPr>
      <w:pBdr>
        <w:top w:val="nil"/>
        <w:left w:val="nil"/>
        <w:bottom w:val="nil"/>
        <w:right w:val="nil"/>
        <w:between w:val="nil"/>
      </w:pBdr>
      <w:tabs>
        <w:tab w:val="center" w:pos="4680"/>
        <w:tab w:val="right" w:pos="9360"/>
      </w:tabs>
      <w:rPr>
        <w:rFonts w:ascii="Garamond" w:eastAsia="Garamond" w:hAnsi="Garamond" w:cs="Garamond"/>
        <w:color w:val="000000"/>
      </w:rPr>
    </w:pPr>
  </w:p>
  <w:p w14:paraId="210E2600" w14:textId="35EA37F8" w:rsidR="00FD671B" w:rsidRDefault="00FD671B">
    <w:pPr>
      <w:pBdr>
        <w:top w:val="nil"/>
        <w:left w:val="nil"/>
        <w:bottom w:val="nil"/>
        <w:right w:val="nil"/>
        <w:between w:val="nil"/>
      </w:pBdr>
      <w:tabs>
        <w:tab w:val="center" w:pos="4680"/>
        <w:tab w:val="right" w:pos="9360"/>
      </w:tabs>
      <w:spacing w:after="0" w:line="240" w:lineRule="auto"/>
      <w:jc w:val="center"/>
      <w:rPr>
        <w:rFonts w:ascii="Garamond" w:eastAsia="Garamond" w:hAnsi="Garamond" w:cs="Garamond"/>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F5BCD" w14:textId="77777777" w:rsidR="0080591B" w:rsidRDefault="0080591B">
      <w:pPr>
        <w:spacing w:after="0" w:line="240" w:lineRule="auto"/>
      </w:pPr>
      <w:r>
        <w:separator/>
      </w:r>
    </w:p>
  </w:footnote>
  <w:footnote w:type="continuationSeparator" w:id="0">
    <w:p w14:paraId="3A9B3E3B" w14:textId="77777777" w:rsidR="0080591B" w:rsidRDefault="0080591B">
      <w:pPr>
        <w:spacing w:after="0" w:line="240" w:lineRule="auto"/>
      </w:pPr>
      <w:r>
        <w:continuationSeparator/>
      </w:r>
    </w:p>
  </w:footnote>
  <w:footnote w:id="1">
    <w:p w14:paraId="231D34EA"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Jalal Ad-Din as-</w:t>
      </w:r>
      <w:proofErr w:type="spellStart"/>
      <w:r w:rsidRPr="00620E6E">
        <w:rPr>
          <w:rFonts w:ascii="Garamond" w:hAnsi="Garamond" w:cstheme="majorBidi"/>
        </w:rPr>
        <w:t>Suyuthi</w:t>
      </w:r>
      <w:proofErr w:type="spellEnd"/>
      <w:r w:rsidRPr="00620E6E">
        <w:rPr>
          <w:rFonts w:ascii="Garamond" w:hAnsi="Garamond" w:cstheme="majorBidi"/>
        </w:rPr>
        <w:t xml:space="preserve">, </w:t>
      </w:r>
      <w:r w:rsidRPr="00620E6E">
        <w:rPr>
          <w:rFonts w:ascii="Garamond" w:hAnsi="Garamond" w:cstheme="majorBidi"/>
          <w:i/>
          <w:iCs/>
        </w:rPr>
        <w:t>al-Itqan fi '</w:t>
      </w:r>
      <w:proofErr w:type="spellStart"/>
      <w:r w:rsidRPr="00620E6E">
        <w:rPr>
          <w:rFonts w:ascii="Garamond" w:hAnsi="Garamond" w:cstheme="majorBidi"/>
          <w:i/>
          <w:iCs/>
        </w:rPr>
        <w:t>Ulum</w:t>
      </w:r>
      <w:proofErr w:type="spellEnd"/>
      <w:r w:rsidRPr="00620E6E">
        <w:rPr>
          <w:rFonts w:ascii="Garamond" w:hAnsi="Garamond" w:cstheme="majorBidi"/>
          <w:i/>
          <w:iCs/>
        </w:rPr>
        <w:t xml:space="preserve"> al-Qur'an, </w:t>
      </w:r>
      <w:r w:rsidRPr="00620E6E">
        <w:rPr>
          <w:rFonts w:ascii="Garamond" w:hAnsi="Garamond" w:cstheme="majorBidi"/>
        </w:rPr>
        <w:t>(Beirut: Dar al-Fikr, n.d.), p. 102</w:t>
      </w:r>
    </w:p>
  </w:footnote>
  <w:footnote w:id="2">
    <w:p w14:paraId="3283C1CF"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Abdul Fattah As-Sayyid '</w:t>
      </w:r>
      <w:proofErr w:type="spellStart"/>
      <w:r w:rsidRPr="00620E6E">
        <w:rPr>
          <w:rFonts w:ascii="Garamond" w:hAnsi="Garamond" w:cstheme="majorBidi"/>
        </w:rPr>
        <w:t>Ajamiy</w:t>
      </w:r>
      <w:proofErr w:type="spellEnd"/>
      <w:r w:rsidRPr="00620E6E">
        <w:rPr>
          <w:rFonts w:ascii="Garamond" w:hAnsi="Garamond" w:cstheme="majorBidi"/>
        </w:rPr>
        <w:t xml:space="preserve"> Al-</w:t>
      </w:r>
      <w:proofErr w:type="spellStart"/>
      <w:r w:rsidRPr="00620E6E">
        <w:rPr>
          <w:rFonts w:ascii="Garamond" w:hAnsi="Garamond" w:cstheme="majorBidi"/>
        </w:rPr>
        <w:t>Marsafi</w:t>
      </w:r>
      <w:proofErr w:type="spellEnd"/>
      <w:r w:rsidRPr="00620E6E">
        <w:rPr>
          <w:rFonts w:ascii="Garamond" w:hAnsi="Garamond" w:cstheme="majorBidi"/>
        </w:rPr>
        <w:t xml:space="preserve">, </w:t>
      </w:r>
      <w:proofErr w:type="spellStart"/>
      <w:r w:rsidRPr="00620E6E">
        <w:rPr>
          <w:rFonts w:ascii="Garamond" w:hAnsi="Garamond" w:cstheme="majorBidi"/>
          <w:i/>
          <w:iCs/>
        </w:rPr>
        <w:t>Hidayatul</w:t>
      </w:r>
      <w:proofErr w:type="spellEnd"/>
      <w:r w:rsidRPr="00620E6E">
        <w:rPr>
          <w:rFonts w:ascii="Garamond" w:hAnsi="Garamond" w:cstheme="majorBidi"/>
          <w:i/>
          <w:iCs/>
        </w:rPr>
        <w:t xml:space="preserve"> Qari Ila </w:t>
      </w:r>
      <w:proofErr w:type="spellStart"/>
      <w:r w:rsidRPr="00620E6E">
        <w:rPr>
          <w:rFonts w:ascii="Garamond" w:hAnsi="Garamond" w:cstheme="majorBidi"/>
          <w:i/>
          <w:iCs/>
        </w:rPr>
        <w:t>Tajwidil</w:t>
      </w:r>
      <w:proofErr w:type="spellEnd"/>
      <w:r w:rsidRPr="00620E6E">
        <w:rPr>
          <w:rFonts w:ascii="Garamond" w:hAnsi="Garamond" w:cstheme="majorBidi"/>
          <w:i/>
          <w:iCs/>
        </w:rPr>
        <w:t xml:space="preserve"> </w:t>
      </w:r>
      <w:proofErr w:type="spellStart"/>
      <w:r w:rsidRPr="00620E6E">
        <w:rPr>
          <w:rFonts w:ascii="Garamond" w:hAnsi="Garamond" w:cstheme="majorBidi"/>
          <w:i/>
          <w:iCs/>
        </w:rPr>
        <w:t>Kalamil</w:t>
      </w:r>
      <w:proofErr w:type="spellEnd"/>
      <w:r w:rsidRPr="00620E6E">
        <w:rPr>
          <w:rFonts w:ascii="Garamond" w:hAnsi="Garamond" w:cstheme="majorBidi"/>
          <w:i/>
          <w:iCs/>
        </w:rPr>
        <w:t xml:space="preserve"> Bariy</w:t>
      </w:r>
      <w:r w:rsidRPr="00620E6E">
        <w:rPr>
          <w:rFonts w:ascii="Garamond" w:hAnsi="Garamond" w:cstheme="majorBidi"/>
        </w:rPr>
        <w:t>, (Medina al-</w:t>
      </w:r>
      <w:proofErr w:type="spellStart"/>
      <w:proofErr w:type="gramStart"/>
      <w:r w:rsidRPr="00620E6E">
        <w:rPr>
          <w:rFonts w:ascii="Garamond" w:hAnsi="Garamond" w:cstheme="majorBidi"/>
        </w:rPr>
        <w:t>Munawwarah</w:t>
      </w:r>
      <w:proofErr w:type="spellEnd"/>
      <w:r w:rsidRPr="00620E6E">
        <w:rPr>
          <w:rFonts w:ascii="Garamond" w:hAnsi="Garamond" w:cstheme="majorBidi"/>
        </w:rPr>
        <w:t xml:space="preserve"> :</w:t>
      </w:r>
      <w:proofErr w:type="gramEnd"/>
      <w:r w:rsidRPr="00620E6E">
        <w:rPr>
          <w:rFonts w:ascii="Garamond" w:hAnsi="Garamond" w:cstheme="majorBidi"/>
        </w:rPr>
        <w:t xml:space="preserve"> Muhammad Bin Iwad Bin Ladin 1982), p. 45</w:t>
      </w:r>
    </w:p>
  </w:footnote>
  <w:footnote w:id="3">
    <w:p w14:paraId="03AF0303"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 xml:space="preserve">Husni Shaykh Uthman, </w:t>
      </w:r>
      <w:proofErr w:type="spellStart"/>
      <w:r w:rsidRPr="00620E6E">
        <w:rPr>
          <w:rFonts w:ascii="Garamond" w:hAnsi="Garamond" w:cstheme="majorBidi"/>
          <w:i/>
          <w:iCs/>
        </w:rPr>
        <w:t>Haqqut</w:t>
      </w:r>
      <w:proofErr w:type="spellEnd"/>
      <w:r w:rsidRPr="00620E6E">
        <w:rPr>
          <w:rFonts w:ascii="Garamond" w:hAnsi="Garamond" w:cstheme="majorBidi"/>
          <w:i/>
          <w:iCs/>
        </w:rPr>
        <w:t xml:space="preserve"> </w:t>
      </w:r>
      <w:proofErr w:type="spellStart"/>
      <w:r w:rsidRPr="00620E6E">
        <w:rPr>
          <w:rFonts w:ascii="Garamond" w:hAnsi="Garamond" w:cstheme="majorBidi"/>
          <w:i/>
          <w:iCs/>
        </w:rPr>
        <w:t>Tilawah</w:t>
      </w:r>
      <w:proofErr w:type="spellEnd"/>
      <w:r w:rsidRPr="00620E6E">
        <w:rPr>
          <w:rFonts w:ascii="Garamond" w:hAnsi="Garamond" w:cstheme="majorBidi"/>
          <w:i/>
          <w:iCs/>
        </w:rPr>
        <w:t xml:space="preserve">, </w:t>
      </w:r>
      <w:r w:rsidRPr="00620E6E">
        <w:rPr>
          <w:rFonts w:ascii="Garamond" w:hAnsi="Garamond" w:cstheme="majorBidi"/>
        </w:rPr>
        <w:t xml:space="preserve">(Damascus, n.d.), p. 24 </w:t>
      </w:r>
    </w:p>
  </w:footnote>
  <w:footnote w:id="4">
    <w:p w14:paraId="6C133146" w14:textId="0E0D1E9D"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Shaykh Shamsuddin</w:t>
      </w:r>
      <w:r w:rsidRPr="00620E6E">
        <w:rPr>
          <w:rFonts w:ascii="Garamond" w:hAnsi="Garamond" w:cstheme="majorBidi"/>
          <w:i/>
          <w:iCs/>
        </w:rPr>
        <w:t xml:space="preserve">, At-Tamhid fi </w:t>
      </w:r>
      <w:proofErr w:type="spellStart"/>
      <w:r w:rsidRPr="00620E6E">
        <w:rPr>
          <w:rFonts w:ascii="Garamond" w:hAnsi="Garamond" w:cstheme="majorBidi"/>
          <w:i/>
          <w:iCs/>
        </w:rPr>
        <w:t>Ilmit</w:t>
      </w:r>
      <w:proofErr w:type="spellEnd"/>
      <w:r w:rsidRPr="00620E6E">
        <w:rPr>
          <w:rFonts w:ascii="Garamond" w:hAnsi="Garamond" w:cstheme="majorBidi"/>
          <w:i/>
          <w:iCs/>
        </w:rPr>
        <w:t xml:space="preserve"> Tajweed, </w:t>
      </w:r>
      <w:r w:rsidRPr="00620E6E">
        <w:rPr>
          <w:rFonts w:ascii="Garamond" w:hAnsi="Garamond" w:cstheme="majorBidi"/>
        </w:rPr>
        <w:t>(</w:t>
      </w:r>
      <w:proofErr w:type="spellStart"/>
      <w:r w:rsidRPr="00620E6E">
        <w:rPr>
          <w:rFonts w:ascii="Garamond" w:hAnsi="Garamond" w:cstheme="majorBidi"/>
        </w:rPr>
        <w:t>Riyadl</w:t>
      </w:r>
      <w:proofErr w:type="spellEnd"/>
      <w:r w:rsidRPr="00620E6E">
        <w:rPr>
          <w:rFonts w:ascii="Garamond" w:hAnsi="Garamond" w:cstheme="majorBidi"/>
        </w:rPr>
        <w:t xml:space="preserve">: </w:t>
      </w:r>
      <w:proofErr w:type="spellStart"/>
      <w:r w:rsidRPr="00620E6E">
        <w:rPr>
          <w:rFonts w:ascii="Garamond" w:hAnsi="Garamond" w:cstheme="majorBidi"/>
        </w:rPr>
        <w:t>Maktabah</w:t>
      </w:r>
      <w:proofErr w:type="spellEnd"/>
      <w:r w:rsidRPr="00620E6E">
        <w:rPr>
          <w:rFonts w:ascii="Garamond" w:hAnsi="Garamond" w:cstheme="majorBidi"/>
        </w:rPr>
        <w:t xml:space="preserve"> al-</w:t>
      </w:r>
      <w:proofErr w:type="spellStart"/>
      <w:r w:rsidRPr="00620E6E">
        <w:rPr>
          <w:rFonts w:ascii="Garamond" w:hAnsi="Garamond" w:cstheme="majorBidi"/>
        </w:rPr>
        <w:t>Ma'arif</w:t>
      </w:r>
      <w:proofErr w:type="spellEnd"/>
      <w:r w:rsidRPr="00620E6E">
        <w:rPr>
          <w:rFonts w:ascii="Garamond" w:hAnsi="Garamond" w:cstheme="majorBidi"/>
        </w:rPr>
        <w:t xml:space="preserve">, 1985 A.D./1405 H, </w:t>
      </w:r>
      <w:proofErr w:type="spellStart"/>
      <w:r w:rsidRPr="00620E6E">
        <w:rPr>
          <w:rFonts w:ascii="Garamond" w:hAnsi="Garamond" w:cstheme="majorBidi"/>
        </w:rPr>
        <w:t>tahqiq</w:t>
      </w:r>
      <w:proofErr w:type="spellEnd"/>
      <w:r w:rsidRPr="00620E6E">
        <w:rPr>
          <w:rFonts w:ascii="Garamond" w:hAnsi="Garamond" w:cstheme="majorBidi"/>
        </w:rPr>
        <w:t>: Shaykh Ali Husayn), p. 59</w:t>
      </w:r>
      <w:r>
        <w:rPr>
          <w:rFonts w:ascii="Garamond" w:hAnsi="Garamond" w:cstheme="majorBidi"/>
        </w:rPr>
        <w:t>.</w:t>
      </w:r>
    </w:p>
  </w:footnote>
  <w:footnote w:id="5">
    <w:p w14:paraId="37564A8F" w14:textId="285C1F8A"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Sheikh Muhammad Makki Nashr al-</w:t>
      </w:r>
      <w:proofErr w:type="spellStart"/>
      <w:r w:rsidRPr="00620E6E">
        <w:rPr>
          <w:rFonts w:ascii="Garamond" w:hAnsi="Garamond" w:cstheme="majorBidi"/>
        </w:rPr>
        <w:t>Juraisy</w:t>
      </w:r>
      <w:proofErr w:type="spellEnd"/>
      <w:r w:rsidRPr="00620E6E">
        <w:rPr>
          <w:rFonts w:ascii="Garamond" w:hAnsi="Garamond" w:cstheme="majorBidi"/>
        </w:rPr>
        <w:t xml:space="preserve">, </w:t>
      </w:r>
      <w:proofErr w:type="spellStart"/>
      <w:r w:rsidRPr="00620E6E">
        <w:rPr>
          <w:rFonts w:ascii="Garamond" w:hAnsi="Garamond" w:cstheme="majorBidi"/>
          <w:i/>
          <w:iCs/>
        </w:rPr>
        <w:t>Nihayatul</w:t>
      </w:r>
      <w:proofErr w:type="spellEnd"/>
      <w:r w:rsidRPr="00620E6E">
        <w:rPr>
          <w:rFonts w:ascii="Garamond" w:hAnsi="Garamond" w:cstheme="majorBidi"/>
          <w:i/>
          <w:iCs/>
        </w:rPr>
        <w:t xml:space="preserve"> </w:t>
      </w:r>
      <w:proofErr w:type="spellStart"/>
      <w:r w:rsidRPr="00620E6E">
        <w:rPr>
          <w:rFonts w:ascii="Garamond" w:hAnsi="Garamond" w:cstheme="majorBidi"/>
          <w:i/>
          <w:iCs/>
        </w:rPr>
        <w:t>Qul</w:t>
      </w:r>
      <w:proofErr w:type="spellEnd"/>
      <w:r w:rsidRPr="00620E6E">
        <w:rPr>
          <w:rFonts w:ascii="Garamond" w:hAnsi="Garamond" w:cstheme="majorBidi"/>
          <w:i/>
          <w:iCs/>
        </w:rPr>
        <w:t xml:space="preserve"> Mufid Fi Ilmi Tajwid</w:t>
      </w:r>
      <w:r w:rsidRPr="00620E6E">
        <w:rPr>
          <w:rFonts w:ascii="Garamond" w:hAnsi="Garamond" w:cstheme="majorBidi"/>
        </w:rPr>
        <w:t xml:space="preserve">, (Translation of </w:t>
      </w:r>
      <w:proofErr w:type="spellStart"/>
      <w:r w:rsidRPr="00620E6E">
        <w:rPr>
          <w:rFonts w:ascii="Garamond" w:hAnsi="Garamond" w:cstheme="majorBidi"/>
        </w:rPr>
        <w:t>Sohibul</w:t>
      </w:r>
      <w:proofErr w:type="spellEnd"/>
      <w:r w:rsidRPr="00620E6E">
        <w:rPr>
          <w:rFonts w:ascii="Garamond" w:hAnsi="Garamond" w:cstheme="majorBidi"/>
        </w:rPr>
        <w:t xml:space="preserve"> Maulana) (Depok: Fathan Media Prima), p. 24</w:t>
      </w:r>
      <w:r>
        <w:rPr>
          <w:rFonts w:ascii="Garamond" w:hAnsi="Garamond" w:cstheme="majorBidi"/>
        </w:rPr>
        <w:t>.</w:t>
      </w:r>
      <w:r w:rsidRPr="00620E6E">
        <w:rPr>
          <w:rFonts w:ascii="Garamond" w:hAnsi="Garamond" w:cstheme="majorBidi"/>
        </w:rPr>
        <w:t xml:space="preserve"> </w:t>
      </w:r>
    </w:p>
  </w:footnote>
  <w:footnote w:id="6">
    <w:p w14:paraId="04771ACE"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proofErr w:type="spellStart"/>
      <w:proofErr w:type="gramStart"/>
      <w:r w:rsidRPr="00620E6E">
        <w:rPr>
          <w:rFonts w:ascii="Garamond" w:hAnsi="Garamond" w:cstheme="majorBidi"/>
        </w:rPr>
        <w:t>Ibid,p</w:t>
      </w:r>
      <w:proofErr w:type="spellEnd"/>
      <w:r w:rsidRPr="00620E6E">
        <w:rPr>
          <w:rFonts w:ascii="Garamond" w:hAnsi="Garamond" w:cstheme="majorBidi"/>
        </w:rPr>
        <w:t>.</w:t>
      </w:r>
      <w:proofErr w:type="gramEnd"/>
      <w:r w:rsidRPr="00620E6E">
        <w:rPr>
          <w:rFonts w:ascii="Garamond" w:hAnsi="Garamond" w:cstheme="majorBidi"/>
        </w:rPr>
        <w:t xml:space="preserve"> 17</w:t>
      </w:r>
    </w:p>
  </w:footnote>
  <w:footnote w:id="7">
    <w:p w14:paraId="684C15EB" w14:textId="7132B4F1"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Ibid, p. 7</w:t>
      </w:r>
      <w:r>
        <w:rPr>
          <w:rFonts w:ascii="Garamond" w:hAnsi="Garamond" w:cstheme="majorBidi"/>
        </w:rPr>
        <w:t>.</w:t>
      </w:r>
      <w:r w:rsidRPr="00620E6E">
        <w:rPr>
          <w:rFonts w:ascii="Garamond" w:hAnsi="Garamond" w:cstheme="majorBidi"/>
        </w:rPr>
        <w:t xml:space="preserve"> </w:t>
      </w:r>
    </w:p>
  </w:footnote>
  <w:footnote w:id="8">
    <w:p w14:paraId="49F1C458"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Shaykh Muhammad Makki Nashr al-</w:t>
      </w:r>
      <w:proofErr w:type="spellStart"/>
      <w:r w:rsidRPr="00620E6E">
        <w:rPr>
          <w:rFonts w:ascii="Garamond" w:hAnsi="Garamond" w:cstheme="majorBidi"/>
        </w:rPr>
        <w:t>Juraysh</w:t>
      </w:r>
      <w:proofErr w:type="spellEnd"/>
      <w:r w:rsidRPr="00620E6E">
        <w:rPr>
          <w:rFonts w:ascii="Garamond" w:hAnsi="Garamond" w:cstheme="majorBidi"/>
        </w:rPr>
        <w:t xml:space="preserve">, </w:t>
      </w:r>
      <w:proofErr w:type="spellStart"/>
      <w:r w:rsidRPr="00620E6E">
        <w:rPr>
          <w:rFonts w:ascii="Garamond" w:hAnsi="Garamond" w:cstheme="majorBidi"/>
          <w:i/>
          <w:iCs/>
        </w:rPr>
        <w:t>Nihayatul</w:t>
      </w:r>
      <w:proofErr w:type="spellEnd"/>
      <w:r w:rsidRPr="00620E6E">
        <w:rPr>
          <w:rFonts w:ascii="Garamond" w:hAnsi="Garamond" w:cstheme="majorBidi"/>
          <w:i/>
          <w:iCs/>
        </w:rPr>
        <w:t xml:space="preserve"> </w:t>
      </w:r>
      <w:proofErr w:type="spellStart"/>
      <w:r w:rsidRPr="00620E6E">
        <w:rPr>
          <w:rFonts w:ascii="Garamond" w:hAnsi="Garamond" w:cstheme="majorBidi"/>
          <w:i/>
          <w:iCs/>
        </w:rPr>
        <w:t>Qul</w:t>
      </w:r>
      <w:proofErr w:type="spellEnd"/>
      <w:r w:rsidRPr="00620E6E">
        <w:rPr>
          <w:rFonts w:ascii="Garamond" w:hAnsi="Garamond" w:cstheme="majorBidi"/>
          <w:i/>
          <w:iCs/>
        </w:rPr>
        <w:t xml:space="preserve"> Mufid Fi Ilmi Tajweed</w:t>
      </w:r>
      <w:r w:rsidRPr="00620E6E">
        <w:rPr>
          <w:rFonts w:ascii="Garamond" w:hAnsi="Garamond" w:cstheme="majorBidi"/>
        </w:rPr>
        <w:t>, p. 22</w:t>
      </w:r>
    </w:p>
  </w:footnote>
  <w:footnote w:id="9">
    <w:p w14:paraId="5B0633FE"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 xml:space="preserve"> (HR. Al-Bukhari [5027]</w:t>
      </w:r>
    </w:p>
  </w:footnote>
  <w:footnote w:id="10">
    <w:p w14:paraId="180570D1"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 xml:space="preserve"> Shaykh Muhammad Makki Nashr al-</w:t>
      </w:r>
      <w:proofErr w:type="spellStart"/>
      <w:r w:rsidRPr="00620E6E">
        <w:rPr>
          <w:rFonts w:ascii="Garamond" w:hAnsi="Garamond" w:cstheme="majorBidi"/>
        </w:rPr>
        <w:t>Juraysh</w:t>
      </w:r>
      <w:proofErr w:type="spellEnd"/>
      <w:r w:rsidRPr="00620E6E">
        <w:rPr>
          <w:rFonts w:ascii="Garamond" w:hAnsi="Garamond" w:cstheme="majorBidi"/>
        </w:rPr>
        <w:t xml:space="preserve">, </w:t>
      </w:r>
      <w:proofErr w:type="spellStart"/>
      <w:r w:rsidRPr="00620E6E">
        <w:rPr>
          <w:rFonts w:ascii="Garamond" w:hAnsi="Garamond" w:cstheme="majorBidi"/>
          <w:i/>
          <w:iCs/>
        </w:rPr>
        <w:t>Nihayatul</w:t>
      </w:r>
      <w:proofErr w:type="spellEnd"/>
      <w:r w:rsidRPr="00620E6E">
        <w:rPr>
          <w:rFonts w:ascii="Garamond" w:hAnsi="Garamond" w:cstheme="majorBidi"/>
          <w:i/>
          <w:iCs/>
        </w:rPr>
        <w:t xml:space="preserve"> </w:t>
      </w:r>
      <w:proofErr w:type="spellStart"/>
      <w:r w:rsidRPr="00620E6E">
        <w:rPr>
          <w:rFonts w:ascii="Garamond" w:hAnsi="Garamond" w:cstheme="majorBidi"/>
          <w:i/>
          <w:iCs/>
        </w:rPr>
        <w:t>Qauli</w:t>
      </w:r>
      <w:proofErr w:type="spellEnd"/>
      <w:r w:rsidRPr="00620E6E">
        <w:rPr>
          <w:rFonts w:ascii="Garamond" w:hAnsi="Garamond" w:cstheme="majorBidi"/>
          <w:i/>
          <w:iCs/>
        </w:rPr>
        <w:t xml:space="preserve"> Mufid Fi Ilmi Tajweed</w:t>
      </w:r>
      <w:r w:rsidRPr="00620E6E">
        <w:rPr>
          <w:rFonts w:ascii="Garamond" w:hAnsi="Garamond" w:cstheme="majorBidi"/>
        </w:rPr>
        <w:t>, p. 27</w:t>
      </w:r>
    </w:p>
  </w:footnote>
  <w:footnote w:id="11">
    <w:p w14:paraId="23C5B7BA"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rPr>
        <w:footnoteRef/>
      </w:r>
      <w:r w:rsidRPr="00620E6E">
        <w:rPr>
          <w:rFonts w:ascii="Garamond" w:hAnsi="Garamond" w:cstheme="majorBidi"/>
        </w:rPr>
        <w:t xml:space="preserve">Dadang Kamad, </w:t>
      </w:r>
      <w:r w:rsidRPr="00620E6E">
        <w:rPr>
          <w:rFonts w:ascii="Garamond" w:hAnsi="Garamond" w:cstheme="majorBidi"/>
          <w:i/>
          <w:iCs/>
        </w:rPr>
        <w:t>Religious Research Methods, Perspective of Comparative Religion,</w:t>
      </w:r>
      <w:r w:rsidRPr="00620E6E">
        <w:rPr>
          <w:rFonts w:ascii="Garamond" w:hAnsi="Garamond" w:cstheme="majorBidi"/>
        </w:rPr>
        <w:t xml:space="preserve"> Bandung: Heritage </w:t>
      </w:r>
    </w:p>
    <w:p w14:paraId="73261E14" w14:textId="77777777" w:rsidR="00620E6E" w:rsidRPr="00620E6E" w:rsidRDefault="00620E6E" w:rsidP="00620E6E">
      <w:pPr>
        <w:pStyle w:val="FootnoteText"/>
        <w:ind w:firstLine="426"/>
        <w:rPr>
          <w:rFonts w:ascii="Garamond" w:hAnsi="Garamond"/>
        </w:rPr>
      </w:pPr>
      <w:r w:rsidRPr="00620E6E">
        <w:rPr>
          <w:rFonts w:ascii="Garamond" w:hAnsi="Garamond" w:cstheme="majorBidi"/>
        </w:rPr>
        <w:t xml:space="preserve">Faithful, 2000, p. 97. </w:t>
      </w:r>
    </w:p>
  </w:footnote>
  <w:footnote w:id="12">
    <w:p w14:paraId="185CD85C" w14:textId="77777777" w:rsidR="00620E6E" w:rsidRPr="00620E6E" w:rsidRDefault="00620E6E" w:rsidP="00620E6E">
      <w:pPr>
        <w:pStyle w:val="FootnoteText"/>
        <w:ind w:firstLine="426"/>
        <w:rPr>
          <w:rFonts w:ascii="Garamond" w:hAnsi="Garamond" w:cstheme="majorBidi"/>
        </w:rPr>
      </w:pPr>
    </w:p>
  </w:footnote>
  <w:footnote w:id="13">
    <w:p w14:paraId="3CE4F4E6" w14:textId="77777777" w:rsidR="00620E6E" w:rsidRPr="00620E6E" w:rsidRDefault="00620E6E" w:rsidP="00620E6E">
      <w:pPr>
        <w:pStyle w:val="FootnoteText"/>
        <w:ind w:firstLine="426"/>
        <w:rPr>
          <w:rFonts w:ascii="Garamond" w:hAnsi="Garamond" w:cstheme="majorBidi"/>
        </w:rPr>
      </w:pPr>
      <w:r w:rsidRPr="00620E6E">
        <w:rPr>
          <w:rStyle w:val="FootnoteReference"/>
          <w:rFonts w:ascii="Garamond" w:hAnsi="Garamond" w:cstheme="majorBidi"/>
        </w:rPr>
        <w:footnoteRef/>
      </w:r>
      <w:r w:rsidRPr="00620E6E">
        <w:rPr>
          <w:rFonts w:ascii="Garamond" w:hAnsi="Garamond" w:cstheme="majorBidi"/>
        </w:rPr>
        <w:t xml:space="preserve"> </w:t>
      </w:r>
      <w:proofErr w:type="spellStart"/>
      <w:r w:rsidRPr="00620E6E">
        <w:rPr>
          <w:rFonts w:ascii="Garamond" w:hAnsi="Garamond" w:cstheme="majorBidi"/>
        </w:rPr>
        <w:t>Neong</w:t>
      </w:r>
      <w:proofErr w:type="spellEnd"/>
      <w:r w:rsidRPr="00620E6E">
        <w:rPr>
          <w:rFonts w:ascii="Garamond" w:hAnsi="Garamond" w:cstheme="majorBidi"/>
        </w:rPr>
        <w:t xml:space="preserve"> </w:t>
      </w:r>
      <w:proofErr w:type="spellStart"/>
      <w:r w:rsidRPr="00620E6E">
        <w:rPr>
          <w:rFonts w:ascii="Garamond" w:hAnsi="Garamond" w:cstheme="majorBidi"/>
        </w:rPr>
        <w:t>Muahajir</w:t>
      </w:r>
      <w:proofErr w:type="spellEnd"/>
      <w:r w:rsidRPr="00620E6E">
        <w:rPr>
          <w:rFonts w:ascii="Garamond" w:hAnsi="Garamond" w:cstheme="majorBidi"/>
        </w:rPr>
        <w:t xml:space="preserve">, </w:t>
      </w:r>
      <w:r w:rsidRPr="00620E6E">
        <w:rPr>
          <w:rFonts w:ascii="Garamond" w:hAnsi="Garamond" w:cstheme="majorBidi"/>
          <w:i/>
          <w:iCs/>
        </w:rPr>
        <w:t>Qualitative, Quantitative and Mixed Paradigm Scientific Methods</w:t>
      </w:r>
      <w:r w:rsidRPr="00620E6E">
        <w:rPr>
          <w:rFonts w:ascii="Garamond" w:hAnsi="Garamond" w:cstheme="majorBidi"/>
        </w:rPr>
        <w:t xml:space="preserve">, Yogyakarta: Rake Sarasin, </w:t>
      </w:r>
    </w:p>
    <w:p w14:paraId="3693ED3A" w14:textId="77777777" w:rsidR="00620E6E" w:rsidRPr="00620E6E" w:rsidRDefault="00620E6E" w:rsidP="00620E6E">
      <w:pPr>
        <w:pStyle w:val="FootnoteText"/>
        <w:ind w:firstLine="426"/>
        <w:rPr>
          <w:rFonts w:ascii="Garamond" w:hAnsi="Garamond" w:cstheme="majorBidi"/>
        </w:rPr>
      </w:pPr>
      <w:r w:rsidRPr="00620E6E">
        <w:rPr>
          <w:rFonts w:ascii="Garamond" w:hAnsi="Garamond" w:cstheme="majorBidi"/>
        </w:rPr>
        <w:t>2007, p. 175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055A3" w14:textId="46C0F542" w:rsidR="00FD671B" w:rsidRDefault="00B77066">
    <w:pPr>
      <w:pBdr>
        <w:top w:val="nil"/>
        <w:left w:val="nil"/>
        <w:bottom w:val="nil"/>
        <w:right w:val="nil"/>
        <w:between w:val="nil"/>
      </w:pBdr>
      <w:tabs>
        <w:tab w:val="center" w:pos="4680"/>
        <w:tab w:val="right" w:pos="9360"/>
      </w:tabs>
      <w:rPr>
        <w:rFonts w:ascii="Garamond" w:eastAsia="Garamond" w:hAnsi="Garamond" w:cs="Garamond"/>
        <w:color w:val="000000"/>
      </w:rPr>
    </w:pPr>
    <w:r>
      <w:rPr>
        <w:rFonts w:ascii="Garamond" w:eastAsia="Garamond" w:hAnsi="Garamond" w:cs="Garamond"/>
        <w:color w:val="000000"/>
      </w:rPr>
      <w:t xml:space="preserve">Al-Bayan Journal Of Islam and Muslim </w:t>
    </w:r>
    <w:proofErr w:type="spellStart"/>
    <w:proofErr w:type="gramStart"/>
    <w:r>
      <w:rPr>
        <w:rFonts w:ascii="Garamond" w:eastAsia="Garamond" w:hAnsi="Garamond" w:cs="Garamond"/>
        <w:color w:val="000000"/>
      </w:rPr>
      <w:t>Socities</w:t>
    </w:r>
    <w:proofErr w:type="spellEnd"/>
    <w:r>
      <w:rPr>
        <w:rFonts w:ascii="Garamond" w:eastAsia="Garamond" w:hAnsi="Garamond" w:cs="Garamond"/>
        <w:color w:val="000000"/>
      </w:rPr>
      <w:t>,  Vol.</w:t>
    </w:r>
    <w:proofErr w:type="gramEnd"/>
    <w:r>
      <w:rPr>
        <w:rFonts w:ascii="Garamond" w:eastAsia="Garamond" w:hAnsi="Garamond" w:cs="Garamond"/>
        <w:color w:val="000000"/>
      </w:rPr>
      <w:t xml:space="preserve"> x, No. 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150C2" w14:textId="6BA5EC0E" w:rsidR="00B77066" w:rsidRPr="00B77066" w:rsidRDefault="00B77066" w:rsidP="00B77066">
    <w:pPr>
      <w:pBdr>
        <w:top w:val="nil"/>
        <w:left w:val="nil"/>
        <w:bottom w:val="nil"/>
        <w:right w:val="nil"/>
        <w:between w:val="nil"/>
      </w:pBdr>
      <w:tabs>
        <w:tab w:val="center" w:pos="4680"/>
        <w:tab w:val="right" w:pos="9360"/>
      </w:tabs>
      <w:rPr>
        <w:rFonts w:ascii="Garamond" w:eastAsia="Garamond" w:hAnsi="Garamond" w:cs="Garamond"/>
        <w:color w:val="000000"/>
      </w:rPr>
    </w:pPr>
    <w:r>
      <w:rPr>
        <w:rFonts w:ascii="Garamond" w:eastAsia="Garamond" w:hAnsi="Garamond" w:cs="Garamond"/>
        <w:color w:val="000000"/>
      </w:rPr>
      <w:t xml:space="preserve">Al-Bayan Journal </w:t>
    </w:r>
    <w:proofErr w:type="gramStart"/>
    <w:r>
      <w:rPr>
        <w:rFonts w:ascii="Garamond" w:eastAsia="Garamond" w:hAnsi="Garamond" w:cs="Garamond"/>
        <w:color w:val="000000"/>
      </w:rPr>
      <w:t>Of</w:t>
    </w:r>
    <w:proofErr w:type="gramEnd"/>
    <w:r>
      <w:rPr>
        <w:rFonts w:ascii="Garamond" w:eastAsia="Garamond" w:hAnsi="Garamond" w:cs="Garamond"/>
        <w:color w:val="000000"/>
      </w:rPr>
      <w:t xml:space="preserve"> Islam and Muslim Soci</w:t>
    </w:r>
    <w:r w:rsidR="001B625E">
      <w:rPr>
        <w:rFonts w:ascii="Garamond" w:eastAsia="Garamond" w:hAnsi="Garamond" w:cs="Garamond"/>
        <w:color w:val="000000"/>
      </w:rPr>
      <w:t>e</w:t>
    </w:r>
    <w:r>
      <w:rPr>
        <w:rFonts w:ascii="Garamond" w:eastAsia="Garamond" w:hAnsi="Garamond" w:cs="Garamond"/>
        <w:color w:val="000000"/>
      </w:rPr>
      <w:t xml:space="preserve">ties, Vol. </w:t>
    </w:r>
    <w:r w:rsidR="00620E6E">
      <w:rPr>
        <w:rFonts w:ascii="Garamond" w:eastAsia="Garamond" w:hAnsi="Garamond" w:cs="Garamond"/>
        <w:color w:val="000000"/>
      </w:rPr>
      <w:t>1</w:t>
    </w:r>
    <w:r>
      <w:rPr>
        <w:rFonts w:ascii="Garamond" w:eastAsia="Garamond" w:hAnsi="Garamond" w:cs="Garamond"/>
        <w:color w:val="000000"/>
      </w:rPr>
      <w:t xml:space="preserve">, No. </w:t>
    </w:r>
    <w:r w:rsidR="00620E6E">
      <w:rPr>
        <w:rFonts w:ascii="Garamond" w:eastAsia="Garamond" w:hAnsi="Garamond" w:cs="Garamond"/>
        <w:color w:val="000000"/>
      </w:rPr>
      <w:t>01</w:t>
    </w:r>
    <w:r>
      <w:rPr>
        <w:rFonts w:ascii="Garamond" w:eastAsia="Garamond" w:hAnsi="Garamond" w:cs="Garamond"/>
        <w:color w:val="000000"/>
      </w:rPr>
      <w:t>,</w:t>
    </w:r>
    <w:r w:rsidR="00620E6E">
      <w:rPr>
        <w:rFonts w:ascii="Garamond" w:eastAsia="Garamond" w:hAnsi="Garamond" w:cs="Garamond"/>
        <w:color w:val="000000"/>
      </w:rPr>
      <w:t xml:space="preserv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D831A" w14:textId="77777777" w:rsidR="00FD671B" w:rsidRDefault="00FD671B">
    <w:pPr>
      <w:widowControl w:val="0"/>
      <w:pBdr>
        <w:top w:val="nil"/>
        <w:left w:val="nil"/>
        <w:bottom w:val="nil"/>
        <w:right w:val="nil"/>
        <w:between w:val="nil"/>
      </w:pBdr>
      <w:spacing w:after="0"/>
      <w:rPr>
        <w:rFonts w:ascii="Garamond" w:eastAsia="Garamond" w:hAnsi="Garamond" w:cs="Garamond"/>
        <w:color w:val="000000"/>
      </w:rPr>
    </w:pPr>
  </w:p>
  <w:tbl>
    <w:tblPr>
      <w:tblStyle w:val="a1"/>
      <w:tblW w:w="792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00" w:firstRow="0" w:lastRow="0" w:firstColumn="0" w:lastColumn="0" w:noHBand="0" w:noVBand="1"/>
    </w:tblPr>
    <w:tblGrid>
      <w:gridCol w:w="3539"/>
      <w:gridCol w:w="271"/>
      <w:gridCol w:w="4113"/>
    </w:tblGrid>
    <w:tr w:rsidR="009A50CB" w14:paraId="4901190F" w14:textId="77777777" w:rsidTr="00662888">
      <w:tc>
        <w:tcPr>
          <w:tcW w:w="3539" w:type="dxa"/>
        </w:tcPr>
        <w:p w14:paraId="35117784" w14:textId="77777777" w:rsidR="009A50CB" w:rsidRPr="009B1F82" w:rsidRDefault="009A50CB" w:rsidP="009A50CB">
          <w:pPr>
            <w:jc w:val="center"/>
            <w:rPr>
              <w:rFonts w:ascii="Bismillah Script" w:eastAsia="Cambria" w:hAnsi="Bismillah Script" w:cs="Cambria"/>
              <w:b/>
              <w:sz w:val="68"/>
              <w:szCs w:val="68"/>
              <w:u w:val="single"/>
            </w:rPr>
          </w:pPr>
          <w:bookmarkStart w:id="3" w:name="_Hlk176776987"/>
          <w:proofErr w:type="spellStart"/>
          <w:r w:rsidRPr="009B1F82">
            <w:rPr>
              <w:rFonts w:ascii="Bismillah Script" w:eastAsia="Cambria" w:hAnsi="Bismillah Script" w:cs="Cambria"/>
              <w:b/>
              <w:sz w:val="68"/>
              <w:szCs w:val="68"/>
              <w:u w:val="single"/>
            </w:rPr>
            <w:t>Albayan</w:t>
          </w:r>
          <w:proofErr w:type="spellEnd"/>
          <w:r w:rsidRPr="009B1F82">
            <w:rPr>
              <w:rFonts w:ascii="Bismillah Script" w:eastAsia="Cambria" w:hAnsi="Bismillah Script" w:cs="Cambria"/>
              <w:b/>
              <w:sz w:val="68"/>
              <w:szCs w:val="68"/>
              <w:u w:val="single"/>
            </w:rPr>
            <w:t xml:space="preserve"> Journal</w:t>
          </w:r>
        </w:p>
        <w:p w14:paraId="7A22E508" w14:textId="77777777" w:rsidR="009A50CB" w:rsidRDefault="009A50CB" w:rsidP="009A50CB">
          <w:pPr>
            <w:jc w:val="center"/>
            <w:rPr>
              <w:rFonts w:ascii="Cambria" w:eastAsia="Cambria" w:hAnsi="Cambria" w:cs="Cambria"/>
              <w:sz w:val="40"/>
              <w:szCs w:val="40"/>
            </w:rPr>
          </w:pPr>
          <w:r w:rsidRPr="009B1F82">
            <w:rPr>
              <w:rFonts w:ascii="Garamond" w:eastAsia="Cambria" w:hAnsi="Garamond" w:cs="Cambria"/>
              <w:sz w:val="26"/>
              <w:szCs w:val="26"/>
            </w:rPr>
            <w:t>of Islam and Muslim Societies</w:t>
          </w:r>
        </w:p>
      </w:tc>
      <w:tc>
        <w:tcPr>
          <w:tcW w:w="271" w:type="dxa"/>
        </w:tcPr>
        <w:p w14:paraId="27B95B32" w14:textId="77777777" w:rsidR="009A50CB" w:rsidRDefault="009A50CB" w:rsidP="009A50CB">
          <w:pPr>
            <w:rPr>
              <w:rFonts w:ascii="Garamond" w:eastAsia="Garamond" w:hAnsi="Garamond" w:cs="Garamond"/>
            </w:rPr>
          </w:pPr>
          <w:r>
            <w:rPr>
              <w:rFonts w:ascii="Garamond" w:eastAsia="Garamond" w:hAnsi="Garamond" w:cs="Garamond"/>
            </w:rPr>
            <w:t xml:space="preserve"> </w:t>
          </w:r>
        </w:p>
      </w:tc>
      <w:tc>
        <w:tcPr>
          <w:tcW w:w="4113" w:type="dxa"/>
        </w:tcPr>
        <w:p w14:paraId="0CEC473D" w14:textId="77777777" w:rsidR="009A50CB" w:rsidRDefault="009A50CB" w:rsidP="009A50CB">
          <w:pPr>
            <w:tabs>
              <w:tab w:val="left" w:pos="1350"/>
              <w:tab w:val="right" w:pos="7483"/>
            </w:tabs>
            <w:jc w:val="right"/>
            <w:rPr>
              <w:rFonts w:ascii="Garamond" w:eastAsia="Garamond" w:hAnsi="Garamond" w:cs="Garamond"/>
            </w:rPr>
          </w:pPr>
        </w:p>
        <w:p w14:paraId="5F7599DE" w14:textId="77777777" w:rsidR="009A50CB" w:rsidRDefault="009A50CB" w:rsidP="009A50CB">
          <w:pPr>
            <w:tabs>
              <w:tab w:val="left" w:pos="1350"/>
              <w:tab w:val="right" w:pos="7483"/>
            </w:tabs>
            <w:jc w:val="right"/>
            <w:rPr>
              <w:rFonts w:ascii="Garamond" w:eastAsia="Garamond" w:hAnsi="Garamond" w:cs="Garamond"/>
            </w:rPr>
          </w:pPr>
          <w:r>
            <w:rPr>
              <w:rFonts w:ascii="Garamond" w:eastAsia="Garamond" w:hAnsi="Garamond" w:cs="Garamond"/>
            </w:rPr>
            <w:t>Vol. 1. No. 01, 2024</w:t>
          </w:r>
        </w:p>
        <w:p w14:paraId="3D9CC805" w14:textId="77777777" w:rsidR="009A50CB" w:rsidRDefault="009A50CB" w:rsidP="009A50CB">
          <w:pPr>
            <w:tabs>
              <w:tab w:val="left" w:pos="1350"/>
              <w:tab w:val="right" w:pos="7483"/>
            </w:tabs>
            <w:jc w:val="right"/>
            <w:rPr>
              <w:rFonts w:ascii="Garamond" w:eastAsia="Garamond" w:hAnsi="Garamond" w:cs="Garamond"/>
            </w:rPr>
          </w:pPr>
          <w:r>
            <w:rPr>
              <w:rFonts w:ascii="Garamond" w:eastAsia="Garamond" w:hAnsi="Garamond" w:cs="Garamond"/>
            </w:rPr>
            <w:t xml:space="preserve">E-ISSN: </w:t>
          </w:r>
          <w:proofErr w:type="spellStart"/>
          <w:r>
            <w:rPr>
              <w:rFonts w:ascii="Garamond" w:eastAsia="Garamond" w:hAnsi="Garamond" w:cs="Garamond"/>
            </w:rPr>
            <w:t>xxxx-xxxx</w:t>
          </w:r>
          <w:proofErr w:type="spellEnd"/>
          <w:r>
            <w:rPr>
              <w:rFonts w:ascii="Garamond" w:eastAsia="Garamond" w:hAnsi="Garamond" w:cs="Garamond"/>
            </w:rPr>
            <w:t xml:space="preserve"> </w:t>
          </w:r>
        </w:p>
        <w:p w14:paraId="42B230A6" w14:textId="77777777" w:rsidR="009A50CB" w:rsidRPr="00620E6E" w:rsidRDefault="009A50CB" w:rsidP="009A50CB">
          <w:pPr>
            <w:tabs>
              <w:tab w:val="left" w:pos="1350"/>
              <w:tab w:val="right" w:pos="7483"/>
            </w:tabs>
            <w:jc w:val="right"/>
            <w:rPr>
              <w:rFonts w:ascii="Garamond" w:eastAsia="Garamond" w:hAnsi="Garamond" w:cs="Garamond"/>
            </w:rPr>
          </w:pPr>
          <w:hyperlink r:id="rId1" w:history="1">
            <w:r w:rsidRPr="00620E6E">
              <w:rPr>
                <w:rStyle w:val="Hyperlink"/>
                <w:rFonts w:ascii="Garamond" w:eastAsia="Garamond" w:hAnsi="Garamond" w:cs="Garamond"/>
                <w:color w:val="000000" w:themeColor="text1"/>
                <w:u w:val="none"/>
              </w:rPr>
              <w:t>https://journal.tabayanu.com/index.php/ajims</w:t>
            </w:r>
          </w:hyperlink>
          <w:r w:rsidRPr="00620E6E">
            <w:rPr>
              <w:rFonts w:ascii="Garamond" w:eastAsia="Garamond" w:hAnsi="Garamond" w:cs="Garamond"/>
            </w:rPr>
            <w:t xml:space="preserve"> </w:t>
          </w:r>
        </w:p>
      </w:tc>
    </w:tr>
    <w:bookmarkEnd w:id="3"/>
  </w:tbl>
  <w:p w14:paraId="272CE4B2" w14:textId="77777777" w:rsidR="00FD671B" w:rsidRDefault="00FD671B">
    <w:pPr>
      <w:pBdr>
        <w:top w:val="nil"/>
        <w:left w:val="nil"/>
        <w:bottom w:val="nil"/>
        <w:right w:val="nil"/>
        <w:between w:val="nil"/>
      </w:pBdr>
      <w:tabs>
        <w:tab w:val="center" w:pos="4680"/>
        <w:tab w:val="right" w:pos="9360"/>
        <w:tab w:val="left" w:pos="542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0260C4"/>
    <w:multiLevelType w:val="hybridMultilevel"/>
    <w:tmpl w:val="3BFA6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FE3179"/>
    <w:multiLevelType w:val="hybridMultilevel"/>
    <w:tmpl w:val="79C60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12C3F"/>
    <w:multiLevelType w:val="hybridMultilevel"/>
    <w:tmpl w:val="540CC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6728353">
    <w:abstractNumId w:val="0"/>
  </w:num>
  <w:num w:numId="2" w16cid:durableId="1789660896">
    <w:abstractNumId w:val="2"/>
  </w:num>
  <w:num w:numId="3" w16cid:durableId="1305431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71B"/>
    <w:rsid w:val="00132910"/>
    <w:rsid w:val="00142C29"/>
    <w:rsid w:val="001B625E"/>
    <w:rsid w:val="001D38EA"/>
    <w:rsid w:val="001D6048"/>
    <w:rsid w:val="00204FB5"/>
    <w:rsid w:val="00380926"/>
    <w:rsid w:val="004C0B36"/>
    <w:rsid w:val="005D1427"/>
    <w:rsid w:val="005E5B10"/>
    <w:rsid w:val="00620E6E"/>
    <w:rsid w:val="006863E2"/>
    <w:rsid w:val="00751FBF"/>
    <w:rsid w:val="007F13C3"/>
    <w:rsid w:val="0080591B"/>
    <w:rsid w:val="008206CB"/>
    <w:rsid w:val="00964AB1"/>
    <w:rsid w:val="00997848"/>
    <w:rsid w:val="009A50CB"/>
    <w:rsid w:val="00AB6379"/>
    <w:rsid w:val="00AB746D"/>
    <w:rsid w:val="00AE5AF2"/>
    <w:rsid w:val="00B06187"/>
    <w:rsid w:val="00B41AF4"/>
    <w:rsid w:val="00B77066"/>
    <w:rsid w:val="00BC0EF0"/>
    <w:rsid w:val="00C513DE"/>
    <w:rsid w:val="00C81CB7"/>
    <w:rsid w:val="00D44AD0"/>
    <w:rsid w:val="00D96BEF"/>
    <w:rsid w:val="00DA26F9"/>
    <w:rsid w:val="00EB598A"/>
    <w:rsid w:val="00FD6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25952"/>
  <w15:docId w15:val="{1E747E36-AC03-4708-B21F-967401B8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6F9"/>
  </w:style>
  <w:style w:type="paragraph" w:styleId="Heading1">
    <w:name w:val="heading 1"/>
    <w:basedOn w:val="Normal"/>
    <w:next w:val="Normal"/>
    <w:link w:val="Heading1Char"/>
    <w:uiPriority w:val="9"/>
    <w:qFormat/>
    <w:rsid w:val="00DA26F9"/>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DA26F9"/>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DA26F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DA26F9"/>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DA26F9"/>
    <w:pPr>
      <w:spacing w:after="0"/>
      <w:jc w:val="left"/>
      <w:outlineLvl w:val="4"/>
    </w:pPr>
    <w:rPr>
      <w:smallCaps/>
      <w:color w:val="E36C0A" w:themeColor="accent6" w:themeShade="BF"/>
      <w:spacing w:val="10"/>
      <w:sz w:val="22"/>
      <w:szCs w:val="22"/>
    </w:rPr>
  </w:style>
  <w:style w:type="paragraph" w:styleId="Heading6">
    <w:name w:val="heading 6"/>
    <w:basedOn w:val="Normal"/>
    <w:next w:val="Normal"/>
    <w:link w:val="Heading6Char"/>
    <w:uiPriority w:val="9"/>
    <w:semiHidden/>
    <w:unhideWhenUsed/>
    <w:qFormat/>
    <w:rsid w:val="00DA26F9"/>
    <w:pPr>
      <w:spacing w:after="0"/>
      <w:jc w:val="left"/>
      <w:outlineLvl w:val="5"/>
    </w:pPr>
    <w:rPr>
      <w:smallCaps/>
      <w:color w:val="F79646" w:themeColor="accent6"/>
      <w:spacing w:val="5"/>
      <w:sz w:val="22"/>
      <w:szCs w:val="22"/>
    </w:rPr>
  </w:style>
  <w:style w:type="paragraph" w:styleId="Heading7">
    <w:name w:val="heading 7"/>
    <w:basedOn w:val="Normal"/>
    <w:next w:val="Normal"/>
    <w:link w:val="Heading7Char"/>
    <w:uiPriority w:val="9"/>
    <w:semiHidden/>
    <w:unhideWhenUsed/>
    <w:qFormat/>
    <w:rsid w:val="00DA26F9"/>
    <w:pPr>
      <w:spacing w:after="0"/>
      <w:jc w:val="left"/>
      <w:outlineLvl w:val="6"/>
    </w:pPr>
    <w:rPr>
      <w:b/>
      <w:bCs/>
      <w:smallCaps/>
      <w:color w:val="F79646" w:themeColor="accent6"/>
      <w:spacing w:val="10"/>
    </w:rPr>
  </w:style>
  <w:style w:type="paragraph" w:styleId="Heading8">
    <w:name w:val="heading 8"/>
    <w:basedOn w:val="Normal"/>
    <w:next w:val="Normal"/>
    <w:link w:val="Heading8Char"/>
    <w:uiPriority w:val="9"/>
    <w:semiHidden/>
    <w:unhideWhenUsed/>
    <w:qFormat/>
    <w:rsid w:val="00DA26F9"/>
    <w:pPr>
      <w:spacing w:after="0"/>
      <w:jc w:val="left"/>
      <w:outlineLvl w:val="7"/>
    </w:pPr>
    <w:rPr>
      <w:b/>
      <w:bCs/>
      <w:i/>
      <w:iCs/>
      <w:smallCaps/>
      <w:color w:val="E36C0A" w:themeColor="accent6" w:themeShade="BF"/>
    </w:rPr>
  </w:style>
  <w:style w:type="paragraph" w:styleId="Heading9">
    <w:name w:val="heading 9"/>
    <w:basedOn w:val="Normal"/>
    <w:next w:val="Normal"/>
    <w:link w:val="Heading9Char"/>
    <w:uiPriority w:val="9"/>
    <w:semiHidden/>
    <w:unhideWhenUsed/>
    <w:qFormat/>
    <w:rsid w:val="00DA26F9"/>
    <w:pPr>
      <w:spacing w:after="0"/>
      <w:jc w:val="left"/>
      <w:outlineLvl w:val="8"/>
    </w:pPr>
    <w:rPr>
      <w:b/>
      <w:bCs/>
      <w:i/>
      <w:iCs/>
      <w:smallCaps/>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26F9"/>
    <w:pPr>
      <w:pBdr>
        <w:top w:val="single" w:sz="8" w:space="1" w:color="F79646" w:themeColor="accent6"/>
      </w:pBdr>
      <w:spacing w:after="120" w:line="240" w:lineRule="auto"/>
      <w:jc w:val="right"/>
    </w:pPr>
    <w:rPr>
      <w:smallCaps/>
      <w:color w:val="262626" w:themeColor="text1" w:themeTint="D9"/>
      <w:sz w:val="52"/>
      <w:szCs w:val="52"/>
    </w:rPr>
  </w:style>
  <w:style w:type="paragraph" w:styleId="Subtitle">
    <w:name w:val="Subtitle"/>
    <w:basedOn w:val="Normal"/>
    <w:next w:val="Normal"/>
    <w:link w:val="SubtitleChar"/>
    <w:uiPriority w:val="11"/>
    <w:qFormat/>
    <w:rsid w:val="00DA26F9"/>
    <w:pPr>
      <w:spacing w:after="720" w:line="240" w:lineRule="auto"/>
      <w:jc w:val="right"/>
    </w:pPr>
    <w:rPr>
      <w:rFonts w:asciiTheme="majorHAnsi" w:eastAsiaTheme="majorEastAsia" w:hAnsiTheme="majorHAnsi" w:cstheme="majorBidi"/>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paragraph" w:styleId="Footer">
    <w:name w:val="footer"/>
    <w:basedOn w:val="Normal"/>
    <w:link w:val="FooterChar"/>
    <w:uiPriority w:val="99"/>
    <w:unhideWhenUsed/>
    <w:rsid w:val="00C51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3DE"/>
  </w:style>
  <w:style w:type="paragraph" w:styleId="FootnoteText">
    <w:name w:val="footnote text"/>
    <w:basedOn w:val="Normal"/>
    <w:link w:val="FootnoteTextChar"/>
    <w:uiPriority w:val="99"/>
    <w:semiHidden/>
    <w:unhideWhenUsed/>
    <w:rsid w:val="00B77066"/>
    <w:pPr>
      <w:spacing w:after="0" w:line="240" w:lineRule="auto"/>
    </w:pPr>
  </w:style>
  <w:style w:type="character" w:customStyle="1" w:styleId="FootnoteTextChar">
    <w:name w:val="Footnote Text Char"/>
    <w:basedOn w:val="DefaultParagraphFont"/>
    <w:link w:val="FootnoteText"/>
    <w:uiPriority w:val="99"/>
    <w:semiHidden/>
    <w:rsid w:val="00B77066"/>
    <w:rPr>
      <w:sz w:val="20"/>
      <w:szCs w:val="20"/>
    </w:rPr>
  </w:style>
  <w:style w:type="character" w:styleId="FootnoteReference">
    <w:name w:val="footnote reference"/>
    <w:basedOn w:val="DefaultParagraphFont"/>
    <w:uiPriority w:val="99"/>
    <w:semiHidden/>
    <w:unhideWhenUsed/>
    <w:rsid w:val="00B77066"/>
    <w:rPr>
      <w:vertAlign w:val="superscript"/>
    </w:rPr>
  </w:style>
  <w:style w:type="paragraph" w:styleId="Bibliography">
    <w:name w:val="Bibliography"/>
    <w:basedOn w:val="Normal"/>
    <w:next w:val="Normal"/>
    <w:uiPriority w:val="37"/>
    <w:unhideWhenUsed/>
    <w:rsid w:val="00B77066"/>
    <w:pPr>
      <w:spacing w:after="0" w:line="240" w:lineRule="auto"/>
      <w:ind w:left="720" w:hanging="720"/>
    </w:pPr>
  </w:style>
  <w:style w:type="paragraph" w:styleId="ListParagraph">
    <w:name w:val="List Paragraph"/>
    <w:basedOn w:val="Normal"/>
    <w:uiPriority w:val="34"/>
    <w:qFormat/>
    <w:rsid w:val="00620E6E"/>
    <w:pPr>
      <w:ind w:left="720"/>
      <w:contextualSpacing/>
    </w:pPr>
  </w:style>
  <w:style w:type="paragraph" w:styleId="NoSpacing">
    <w:name w:val="No Spacing"/>
    <w:uiPriority w:val="1"/>
    <w:qFormat/>
    <w:rsid w:val="00DA26F9"/>
    <w:pPr>
      <w:spacing w:after="0" w:line="240" w:lineRule="auto"/>
    </w:pPr>
  </w:style>
  <w:style w:type="character" w:styleId="Hyperlink">
    <w:name w:val="Hyperlink"/>
    <w:basedOn w:val="DefaultParagraphFont"/>
    <w:uiPriority w:val="99"/>
    <w:unhideWhenUsed/>
    <w:rsid w:val="00620E6E"/>
    <w:rPr>
      <w:color w:val="0000FF" w:themeColor="hyperlink"/>
      <w:u w:val="single"/>
    </w:rPr>
  </w:style>
  <w:style w:type="character" w:styleId="UnresolvedMention">
    <w:name w:val="Unresolved Mention"/>
    <w:basedOn w:val="DefaultParagraphFont"/>
    <w:uiPriority w:val="99"/>
    <w:semiHidden/>
    <w:unhideWhenUsed/>
    <w:rsid w:val="00620E6E"/>
    <w:rPr>
      <w:color w:val="605E5C"/>
      <w:shd w:val="clear" w:color="auto" w:fill="E1DFDD"/>
    </w:rPr>
  </w:style>
  <w:style w:type="character" w:customStyle="1" w:styleId="Heading1Char">
    <w:name w:val="Heading 1 Char"/>
    <w:basedOn w:val="DefaultParagraphFont"/>
    <w:link w:val="Heading1"/>
    <w:uiPriority w:val="9"/>
    <w:rsid w:val="00DA26F9"/>
    <w:rPr>
      <w:smallCaps/>
      <w:spacing w:val="5"/>
      <w:sz w:val="32"/>
      <w:szCs w:val="32"/>
    </w:rPr>
  </w:style>
  <w:style w:type="character" w:customStyle="1" w:styleId="Heading2Char">
    <w:name w:val="Heading 2 Char"/>
    <w:basedOn w:val="DefaultParagraphFont"/>
    <w:link w:val="Heading2"/>
    <w:uiPriority w:val="9"/>
    <w:semiHidden/>
    <w:rsid w:val="00DA26F9"/>
    <w:rPr>
      <w:smallCaps/>
      <w:spacing w:val="5"/>
      <w:sz w:val="28"/>
      <w:szCs w:val="28"/>
    </w:rPr>
  </w:style>
  <w:style w:type="character" w:customStyle="1" w:styleId="Heading3Char">
    <w:name w:val="Heading 3 Char"/>
    <w:basedOn w:val="DefaultParagraphFont"/>
    <w:link w:val="Heading3"/>
    <w:uiPriority w:val="9"/>
    <w:semiHidden/>
    <w:rsid w:val="00DA26F9"/>
    <w:rPr>
      <w:smallCaps/>
      <w:spacing w:val="5"/>
      <w:sz w:val="24"/>
      <w:szCs w:val="24"/>
    </w:rPr>
  </w:style>
  <w:style w:type="character" w:customStyle="1" w:styleId="Heading4Char">
    <w:name w:val="Heading 4 Char"/>
    <w:basedOn w:val="DefaultParagraphFont"/>
    <w:link w:val="Heading4"/>
    <w:uiPriority w:val="9"/>
    <w:semiHidden/>
    <w:rsid w:val="00DA26F9"/>
    <w:rPr>
      <w:i/>
      <w:iCs/>
      <w:smallCaps/>
      <w:spacing w:val="10"/>
      <w:sz w:val="22"/>
      <w:szCs w:val="22"/>
    </w:rPr>
  </w:style>
  <w:style w:type="character" w:customStyle="1" w:styleId="Heading5Char">
    <w:name w:val="Heading 5 Char"/>
    <w:basedOn w:val="DefaultParagraphFont"/>
    <w:link w:val="Heading5"/>
    <w:uiPriority w:val="9"/>
    <w:semiHidden/>
    <w:rsid w:val="00DA26F9"/>
    <w:rPr>
      <w:smallCaps/>
      <w:color w:val="E36C0A" w:themeColor="accent6" w:themeShade="BF"/>
      <w:spacing w:val="10"/>
      <w:sz w:val="22"/>
      <w:szCs w:val="22"/>
    </w:rPr>
  </w:style>
  <w:style w:type="character" w:customStyle="1" w:styleId="Heading6Char">
    <w:name w:val="Heading 6 Char"/>
    <w:basedOn w:val="DefaultParagraphFont"/>
    <w:link w:val="Heading6"/>
    <w:uiPriority w:val="9"/>
    <w:semiHidden/>
    <w:rsid w:val="00DA26F9"/>
    <w:rPr>
      <w:smallCaps/>
      <w:color w:val="F79646" w:themeColor="accent6"/>
      <w:spacing w:val="5"/>
      <w:sz w:val="22"/>
      <w:szCs w:val="22"/>
    </w:rPr>
  </w:style>
  <w:style w:type="character" w:customStyle="1" w:styleId="Heading7Char">
    <w:name w:val="Heading 7 Char"/>
    <w:basedOn w:val="DefaultParagraphFont"/>
    <w:link w:val="Heading7"/>
    <w:uiPriority w:val="9"/>
    <w:semiHidden/>
    <w:rsid w:val="00DA26F9"/>
    <w:rPr>
      <w:b/>
      <w:bCs/>
      <w:smallCaps/>
      <w:color w:val="F79646" w:themeColor="accent6"/>
      <w:spacing w:val="10"/>
    </w:rPr>
  </w:style>
  <w:style w:type="character" w:customStyle="1" w:styleId="Heading8Char">
    <w:name w:val="Heading 8 Char"/>
    <w:basedOn w:val="DefaultParagraphFont"/>
    <w:link w:val="Heading8"/>
    <w:uiPriority w:val="9"/>
    <w:semiHidden/>
    <w:rsid w:val="00DA26F9"/>
    <w:rPr>
      <w:b/>
      <w:bCs/>
      <w:i/>
      <w:iCs/>
      <w:smallCaps/>
      <w:color w:val="E36C0A" w:themeColor="accent6" w:themeShade="BF"/>
    </w:rPr>
  </w:style>
  <w:style w:type="character" w:customStyle="1" w:styleId="Heading9Char">
    <w:name w:val="Heading 9 Char"/>
    <w:basedOn w:val="DefaultParagraphFont"/>
    <w:link w:val="Heading9"/>
    <w:uiPriority w:val="9"/>
    <w:semiHidden/>
    <w:rsid w:val="00DA26F9"/>
    <w:rPr>
      <w:b/>
      <w:bCs/>
      <w:i/>
      <w:iCs/>
      <w:smallCaps/>
      <w:color w:val="984806" w:themeColor="accent6" w:themeShade="80"/>
    </w:rPr>
  </w:style>
  <w:style w:type="paragraph" w:styleId="Caption">
    <w:name w:val="caption"/>
    <w:basedOn w:val="Normal"/>
    <w:next w:val="Normal"/>
    <w:uiPriority w:val="35"/>
    <w:semiHidden/>
    <w:unhideWhenUsed/>
    <w:qFormat/>
    <w:rsid w:val="00DA26F9"/>
    <w:rPr>
      <w:b/>
      <w:bCs/>
      <w:caps/>
      <w:sz w:val="16"/>
      <w:szCs w:val="16"/>
    </w:rPr>
  </w:style>
  <w:style w:type="character" w:customStyle="1" w:styleId="TitleChar">
    <w:name w:val="Title Char"/>
    <w:basedOn w:val="DefaultParagraphFont"/>
    <w:link w:val="Title"/>
    <w:uiPriority w:val="10"/>
    <w:rsid w:val="00DA26F9"/>
    <w:rPr>
      <w:smallCaps/>
      <w:color w:val="262626" w:themeColor="text1" w:themeTint="D9"/>
      <w:sz w:val="52"/>
      <w:szCs w:val="52"/>
    </w:rPr>
  </w:style>
  <w:style w:type="character" w:customStyle="1" w:styleId="SubtitleChar">
    <w:name w:val="Subtitle Char"/>
    <w:basedOn w:val="DefaultParagraphFont"/>
    <w:link w:val="Subtitle"/>
    <w:uiPriority w:val="11"/>
    <w:rsid w:val="00DA26F9"/>
    <w:rPr>
      <w:rFonts w:asciiTheme="majorHAnsi" w:eastAsiaTheme="majorEastAsia" w:hAnsiTheme="majorHAnsi" w:cstheme="majorBidi"/>
    </w:rPr>
  </w:style>
  <w:style w:type="character" w:styleId="Strong">
    <w:name w:val="Strong"/>
    <w:uiPriority w:val="22"/>
    <w:qFormat/>
    <w:rsid w:val="00DA26F9"/>
    <w:rPr>
      <w:b/>
      <w:bCs/>
      <w:color w:val="F79646" w:themeColor="accent6"/>
    </w:rPr>
  </w:style>
  <w:style w:type="character" w:styleId="Emphasis">
    <w:name w:val="Emphasis"/>
    <w:uiPriority w:val="20"/>
    <w:qFormat/>
    <w:rsid w:val="00DA26F9"/>
    <w:rPr>
      <w:b/>
      <w:bCs/>
      <w:i/>
      <w:iCs/>
      <w:spacing w:val="10"/>
    </w:rPr>
  </w:style>
  <w:style w:type="paragraph" w:styleId="Quote">
    <w:name w:val="Quote"/>
    <w:basedOn w:val="Normal"/>
    <w:next w:val="Normal"/>
    <w:link w:val="QuoteChar"/>
    <w:uiPriority w:val="29"/>
    <w:qFormat/>
    <w:rsid w:val="00DA26F9"/>
    <w:rPr>
      <w:i/>
      <w:iCs/>
    </w:rPr>
  </w:style>
  <w:style w:type="character" w:customStyle="1" w:styleId="QuoteChar">
    <w:name w:val="Quote Char"/>
    <w:basedOn w:val="DefaultParagraphFont"/>
    <w:link w:val="Quote"/>
    <w:uiPriority w:val="29"/>
    <w:rsid w:val="00DA26F9"/>
    <w:rPr>
      <w:i/>
      <w:iCs/>
    </w:rPr>
  </w:style>
  <w:style w:type="paragraph" w:styleId="IntenseQuote">
    <w:name w:val="Intense Quote"/>
    <w:basedOn w:val="Normal"/>
    <w:next w:val="Normal"/>
    <w:link w:val="IntenseQuoteChar"/>
    <w:uiPriority w:val="30"/>
    <w:qFormat/>
    <w:rsid w:val="00DA26F9"/>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DA26F9"/>
    <w:rPr>
      <w:b/>
      <w:bCs/>
      <w:i/>
      <w:iCs/>
    </w:rPr>
  </w:style>
  <w:style w:type="character" w:styleId="SubtleEmphasis">
    <w:name w:val="Subtle Emphasis"/>
    <w:uiPriority w:val="19"/>
    <w:qFormat/>
    <w:rsid w:val="00DA26F9"/>
    <w:rPr>
      <w:i/>
      <w:iCs/>
    </w:rPr>
  </w:style>
  <w:style w:type="character" w:styleId="IntenseEmphasis">
    <w:name w:val="Intense Emphasis"/>
    <w:uiPriority w:val="21"/>
    <w:qFormat/>
    <w:rsid w:val="00DA26F9"/>
    <w:rPr>
      <w:b/>
      <w:bCs/>
      <w:i/>
      <w:iCs/>
      <w:color w:val="F79646" w:themeColor="accent6"/>
      <w:spacing w:val="10"/>
    </w:rPr>
  </w:style>
  <w:style w:type="character" w:styleId="SubtleReference">
    <w:name w:val="Subtle Reference"/>
    <w:uiPriority w:val="31"/>
    <w:qFormat/>
    <w:rsid w:val="00DA26F9"/>
    <w:rPr>
      <w:b/>
      <w:bCs/>
    </w:rPr>
  </w:style>
  <w:style w:type="character" w:styleId="IntenseReference">
    <w:name w:val="Intense Reference"/>
    <w:uiPriority w:val="32"/>
    <w:qFormat/>
    <w:rsid w:val="00DA26F9"/>
    <w:rPr>
      <w:b/>
      <w:bCs/>
      <w:smallCaps/>
      <w:spacing w:val="5"/>
      <w:sz w:val="22"/>
      <w:szCs w:val="22"/>
      <w:u w:val="single"/>
    </w:rPr>
  </w:style>
  <w:style w:type="character" w:styleId="BookTitle">
    <w:name w:val="Book Title"/>
    <w:uiPriority w:val="33"/>
    <w:qFormat/>
    <w:rsid w:val="00DA26F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A26F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journal.tabayanu.com/index.php/aji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6qLuPV7AT8Q1rHTht42RY6HnzQ==">CgMxLjAyCGguZ2pkZ3hzOAByITFqOFppSTNJZXAta2NaM1hMN0ZpZ2ZFWmNFUnNucnpqXw==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12</Pages>
  <Words>4512</Words>
  <Characters>25720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infinix</cp:lastModifiedBy>
  <cp:revision>14</cp:revision>
  <dcterms:created xsi:type="dcterms:W3CDTF">2024-09-06T11:22:00Z</dcterms:created>
  <dcterms:modified xsi:type="dcterms:W3CDTF">2024-09-09T05:26:00Z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id="34Fi2Nsn"/&gt;&lt;style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